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626F9E" w:rsidP="00BD2085">
      <w:pPr>
        <w:spacing w:after="0"/>
        <w:ind w:firstLine="720"/>
        <w:rPr>
          <w:rFonts w:ascii="Times New Roman" w:hAnsi="Times New Roman" w:cs="Times New Roman"/>
          <w:b/>
          <w:u w:val="single"/>
        </w:rPr>
      </w:pPr>
      <w:r w:rsidRPr="00BD2085">
        <w:rPr>
          <w:rFonts w:ascii="Times New Roman" w:hAnsi="Times New Roman" w:cs="Times New Roman"/>
          <w:b/>
          <w:u w:val="single"/>
        </w:rPr>
        <w:t>Σχεδιάγραμμα για την ενότητα</w:t>
      </w:r>
      <w:r w:rsidR="00BD2085" w:rsidRPr="00BD2085">
        <w:rPr>
          <w:rFonts w:ascii="Times New Roman" w:hAnsi="Times New Roman" w:cs="Times New Roman"/>
          <w:b/>
          <w:u w:val="single"/>
        </w:rPr>
        <w:t>:</w:t>
      </w:r>
      <w:r w:rsidRPr="00BD2085">
        <w:rPr>
          <w:rFonts w:ascii="Times New Roman" w:hAnsi="Times New Roman" w:cs="Times New Roman"/>
          <w:b/>
          <w:u w:val="single"/>
        </w:rPr>
        <w:t xml:space="preserve"> Ο Εθνικός Διχασμός</w:t>
      </w:r>
    </w:p>
    <w:p w:rsidR="00BD2085" w:rsidRDefault="00BD2085" w:rsidP="00BD2085">
      <w:pPr>
        <w:spacing w:after="0"/>
        <w:rPr>
          <w:rFonts w:ascii="Times New Roman" w:hAnsi="Times New Roman" w:cs="Times New Roman"/>
          <w:b/>
          <w:u w:val="single"/>
        </w:rPr>
      </w:pPr>
      <w:r>
        <w:rPr>
          <w:rFonts w:ascii="Times New Roman" w:hAnsi="Times New Roman" w:cs="Times New Roman"/>
          <w:b/>
          <w:u w:val="single"/>
        </w:rPr>
        <w:t>Από την παραίτηση του Βενιζέλου έως τη Συνθήκη των Σεβρών</w:t>
      </w:r>
    </w:p>
    <w:p w:rsidR="00BD2085" w:rsidRDefault="00BD2085" w:rsidP="00BD2085">
      <w:pPr>
        <w:spacing w:after="0"/>
        <w:rPr>
          <w:rFonts w:ascii="Times New Roman" w:hAnsi="Times New Roman" w:cs="Times New Roman"/>
          <w:u w:val="single"/>
        </w:rPr>
      </w:pPr>
      <w:r>
        <w:rPr>
          <w:rFonts w:ascii="Times New Roman" w:hAnsi="Times New Roman" w:cs="Times New Roman"/>
          <w:u w:val="single"/>
        </w:rPr>
        <w:t>Οι σχέσεις Βενιζέλου- Κωνσταντίνου από το 1912 έως και το 1915</w:t>
      </w:r>
    </w:p>
    <w:p w:rsidR="00BD2085" w:rsidRDefault="00BD2085" w:rsidP="00BD2085">
      <w:pPr>
        <w:spacing w:after="0"/>
        <w:rPr>
          <w:rFonts w:ascii="Times New Roman" w:hAnsi="Times New Roman" w:cs="Times New Roman"/>
        </w:rPr>
      </w:pPr>
      <w:r>
        <w:rPr>
          <w:rFonts w:ascii="Times New Roman" w:hAnsi="Times New Roman" w:cs="Times New Roman"/>
        </w:rPr>
        <w:t>-Ήδη από το 1912, μετά τη σαρωτική νίκη του στις εκλογές, ο Βενιζέλος ήταν κυρίαρχος του πολιτικού παιχνιδιού, χωρίς ουσιαστική κοινοβουλευτική αντιπολίτευση.</w:t>
      </w:r>
    </w:p>
    <w:p w:rsidR="00BD2085" w:rsidRDefault="00BD2085" w:rsidP="00BD2085">
      <w:pPr>
        <w:spacing w:after="0"/>
        <w:rPr>
          <w:rFonts w:ascii="Times New Roman" w:hAnsi="Times New Roman" w:cs="Times New Roman"/>
        </w:rPr>
      </w:pPr>
      <w:r>
        <w:rPr>
          <w:rFonts w:ascii="Times New Roman" w:hAnsi="Times New Roman" w:cs="Times New Roman"/>
        </w:rPr>
        <w:t>-Το 1913 το βασιλιά Γεώργιο Α’ διαδέχθηκε στο θρόνο ο Κωνσταντίνος, στον οποίο ο Βενιζέλος, ένα χρόνο νωρίτερα, παραχώρησε το αξίωμα του αρχιστράτηγου.</w:t>
      </w:r>
    </w:p>
    <w:p w:rsidR="00BD2085" w:rsidRDefault="00BD2085" w:rsidP="00BD2085">
      <w:pPr>
        <w:spacing w:after="0"/>
        <w:rPr>
          <w:rFonts w:ascii="Times New Roman" w:hAnsi="Times New Roman" w:cs="Times New Roman"/>
        </w:rPr>
      </w:pPr>
      <w:r>
        <w:rPr>
          <w:rFonts w:ascii="Times New Roman" w:hAnsi="Times New Roman" w:cs="Times New Roman"/>
        </w:rPr>
        <w:t>-Μέχρι το 1915 οι δύο ισχυρές προσωπικότητες δεν ήρθαν σε σύγκρουση.</w:t>
      </w:r>
    </w:p>
    <w:p w:rsidR="003D259F" w:rsidRDefault="00BD2085" w:rsidP="00BD2085">
      <w:pPr>
        <w:spacing w:after="0"/>
        <w:rPr>
          <w:rFonts w:ascii="Times New Roman" w:hAnsi="Times New Roman" w:cs="Times New Roman"/>
        </w:rPr>
      </w:pPr>
      <w:r>
        <w:rPr>
          <w:rFonts w:ascii="Times New Roman" w:hAnsi="Times New Roman" w:cs="Times New Roman"/>
        </w:rPr>
        <w:t>-Τα κόμματα της αντιπολίτευσης αναγνώριζαν στο βασιλιά το δικαίωμα να επιβάλλει τη δική του άποψη στην εξωτερική πολιτική</w:t>
      </w:r>
      <w:r w:rsidR="00662BB5">
        <w:rPr>
          <w:rFonts w:ascii="Times New Roman" w:hAnsi="Times New Roman" w:cs="Times New Roman"/>
        </w:rPr>
        <w:t>, παραβλέποντας ότι κάτι τέτοιο ήταν αντισυνταγματικό. Αυτό ενίσχυσε τους εχθρούς της κοινοβουλευτικής δημοκρατίας, προ πάντων ένα κύκλο αντιδημοκρατικών αξιωματικών.</w:t>
      </w:r>
    </w:p>
    <w:p w:rsidR="003D259F" w:rsidRDefault="003D259F" w:rsidP="00BD2085">
      <w:pPr>
        <w:spacing w:after="0"/>
        <w:rPr>
          <w:rFonts w:ascii="Times New Roman" w:hAnsi="Times New Roman" w:cs="Times New Roman"/>
          <w:u w:val="single"/>
        </w:rPr>
      </w:pPr>
      <w:r>
        <w:rPr>
          <w:rFonts w:ascii="Times New Roman" w:hAnsi="Times New Roman" w:cs="Times New Roman"/>
          <w:u w:val="single"/>
        </w:rPr>
        <w:t>Η ρήξη με αφορμή τον Α΄ Παγκόσμιο Πόλεμο και οι θέσεις των δύο ανδρών</w:t>
      </w:r>
    </w:p>
    <w:p w:rsidR="003D259F" w:rsidRDefault="003D259F" w:rsidP="00BD2085">
      <w:pPr>
        <w:spacing w:after="0"/>
        <w:rPr>
          <w:rFonts w:ascii="Times New Roman" w:hAnsi="Times New Roman" w:cs="Times New Roman"/>
        </w:rPr>
      </w:pPr>
      <w:r>
        <w:rPr>
          <w:rFonts w:ascii="Times New Roman" w:hAnsi="Times New Roman" w:cs="Times New Roman"/>
        </w:rPr>
        <w:t>-Με αφορμή τον Α΄ Παγκόσμιο Πόλεμο, εκφράστηκαν διαφορετικές απόψεις ως προς τη συμμετοχή ή μη της Ελλάδας στον πόλεμο.</w:t>
      </w:r>
    </w:p>
    <w:p w:rsidR="003D259F" w:rsidRDefault="003D259F" w:rsidP="00BD2085">
      <w:pPr>
        <w:spacing w:after="0"/>
        <w:rPr>
          <w:rFonts w:ascii="Times New Roman" w:hAnsi="Times New Roman" w:cs="Times New Roman"/>
        </w:rPr>
      </w:pPr>
      <w:r>
        <w:rPr>
          <w:rFonts w:ascii="Times New Roman" w:hAnsi="Times New Roman" w:cs="Times New Roman"/>
        </w:rPr>
        <w:t>-Οι Φιλελεύθεροι τάσσονταν υπέρ της συμμετοχής στον πόλεμο στο πλευρό της Αντάντ, επειδή προσδοκούσαν ότι με αυτόν τον τρόπο η Ελλάδα θα είχε εδαφικά οφέλη.</w:t>
      </w:r>
    </w:p>
    <w:p w:rsidR="003D259F" w:rsidRDefault="003D259F" w:rsidP="00BD2085">
      <w:pPr>
        <w:spacing w:after="0"/>
        <w:rPr>
          <w:rFonts w:ascii="Times New Roman" w:hAnsi="Times New Roman" w:cs="Times New Roman"/>
        </w:rPr>
      </w:pPr>
      <w:r>
        <w:rPr>
          <w:rFonts w:ascii="Times New Roman" w:hAnsi="Times New Roman" w:cs="Times New Roman"/>
        </w:rPr>
        <w:t>-Ο βασιλιάς και το Γενικό Επιτελείο είχαν διαφορετική εκτίμηση.=&gt; Θεωρούσαν ανεύθυνη τη θέση των Φιλελευθέρων, εκτιμώντας ότι η έκβαση του πολέμου ήταν αβέβαιη και θα μπορούσαν να κερδίσουν οι Κεντρικές Δυνάμεις.</w:t>
      </w:r>
    </w:p>
    <w:p w:rsidR="003D259F" w:rsidRDefault="003D259F" w:rsidP="00BD2085">
      <w:pPr>
        <w:spacing w:after="0"/>
        <w:rPr>
          <w:rFonts w:ascii="Times New Roman" w:hAnsi="Times New Roman" w:cs="Times New Roman"/>
        </w:rPr>
      </w:pPr>
      <w:r>
        <w:rPr>
          <w:rFonts w:ascii="Times New Roman" w:hAnsi="Times New Roman" w:cs="Times New Roman"/>
        </w:rPr>
        <w:t>-Δεδομένης της κυριαρχίας στην Ανατολική Μεσόγειο και παρά τους δεσμούς του με τη Γερμανία,  ο Κωνσταντίνος δεν μπορούσε να ζητήσει συμμετοχή στον πόλεμο στο πλευρό των Κεντρικών Δυνάμεων, γι’ αυτό έλαβε θέση υπέρ της ουδετερότητας της Ελλάδας.</w:t>
      </w:r>
    </w:p>
    <w:p w:rsidR="00F9362E" w:rsidRDefault="003D259F" w:rsidP="00BD2085">
      <w:pPr>
        <w:spacing w:after="0"/>
        <w:rPr>
          <w:rFonts w:ascii="Times New Roman" w:hAnsi="Times New Roman" w:cs="Times New Roman"/>
        </w:rPr>
      </w:pPr>
      <w:r>
        <w:rPr>
          <w:rFonts w:ascii="Times New Roman" w:hAnsi="Times New Roman" w:cs="Times New Roman"/>
        </w:rPr>
        <w:t>-Η εμμονή του Κωνσταντίνου στη θέση αυτή</w:t>
      </w:r>
      <w:r w:rsidR="00F9362E">
        <w:rPr>
          <w:rFonts w:ascii="Times New Roman" w:hAnsi="Times New Roman" w:cs="Times New Roman"/>
        </w:rPr>
        <w:t>, τον οδήγησε να δράσει με τρόπο που υπέσκαπτε τα θεμέλια του πολιτικού συστήματος. Ο βασιλιάς ανέπτυξε μυστική διπλωματία εν αγνοία της κυβέρνησης, καταφεύγοντας ακόμη και σε παράνομα μέσα(π.χ. παράδοση απόρρητων διπλωματικών εγγράφων στους Γερμανούς).</w:t>
      </w:r>
    </w:p>
    <w:p w:rsidR="00F9362E" w:rsidRDefault="00F9362E" w:rsidP="00BD2085">
      <w:pPr>
        <w:spacing w:after="0"/>
        <w:rPr>
          <w:rFonts w:ascii="Times New Roman" w:hAnsi="Times New Roman" w:cs="Times New Roman"/>
        </w:rPr>
      </w:pPr>
      <w:r>
        <w:rPr>
          <w:rFonts w:ascii="Times New Roman" w:hAnsi="Times New Roman" w:cs="Times New Roman"/>
        </w:rPr>
        <w:t>-Το 1915 προκάλεσε δύο φορές την παραίτηση της κυβέρνησης.</w:t>
      </w:r>
    </w:p>
    <w:p w:rsidR="00F9362E" w:rsidRDefault="00F9362E" w:rsidP="00BD2085">
      <w:pPr>
        <w:spacing w:after="0"/>
        <w:rPr>
          <w:rFonts w:ascii="Times New Roman" w:hAnsi="Times New Roman" w:cs="Times New Roman"/>
          <w:u w:val="single"/>
        </w:rPr>
      </w:pPr>
      <w:r>
        <w:rPr>
          <w:rFonts w:ascii="Times New Roman" w:hAnsi="Times New Roman" w:cs="Times New Roman"/>
          <w:u w:val="single"/>
        </w:rPr>
        <w:t>Ο Εθνικός Διχασμός 1915-1917</w:t>
      </w:r>
    </w:p>
    <w:p w:rsidR="00475E0C" w:rsidRDefault="00F9362E" w:rsidP="00BD2085">
      <w:pPr>
        <w:spacing w:after="0"/>
        <w:rPr>
          <w:rFonts w:ascii="Times New Roman" w:hAnsi="Times New Roman" w:cs="Times New Roman"/>
        </w:rPr>
      </w:pPr>
      <w:r>
        <w:rPr>
          <w:rFonts w:ascii="Times New Roman" w:hAnsi="Times New Roman" w:cs="Times New Roman"/>
        </w:rPr>
        <w:t>-</w:t>
      </w:r>
      <w:r w:rsidR="00475E0C">
        <w:rPr>
          <w:rFonts w:ascii="Times New Roman" w:hAnsi="Times New Roman" w:cs="Times New Roman"/>
        </w:rPr>
        <w:t>Στις εκλογές που προκηρύχθηκαν μετά τη δεύτερη παραίτηση του Βενιζέλου δε συμμετείχαν οι Φιλελεύθεροι, καθώς θεωρούσαν την ενέργεια του βασιλιά ως παραβίαση του συντάγματος.</w:t>
      </w:r>
    </w:p>
    <w:p w:rsidR="00475E0C" w:rsidRDefault="00475E0C" w:rsidP="00BD2085">
      <w:pPr>
        <w:spacing w:after="0"/>
        <w:rPr>
          <w:rFonts w:ascii="Times New Roman" w:hAnsi="Times New Roman" w:cs="Times New Roman"/>
        </w:rPr>
      </w:pPr>
      <w:r>
        <w:rPr>
          <w:rFonts w:ascii="Times New Roman" w:hAnsi="Times New Roman" w:cs="Times New Roman"/>
        </w:rPr>
        <w:t>-Εκδηλώσεις βίας και φανατισμού δημιούργησαν χάσμα ανάμεσα στις δύο παρατάξεις και κυριάρχησε το μίσος. Όποιος ήταν κατά του πολέμου κινούσε αμέσως την υποψία στους Βενιζελικούς ότι ήταν α)κατά της κοινοβουλευτικής δημοκρατίας, β)κατά των εθνικών συμφερόντων. Οι Αντιβενιζελικοί έβλεπαν στο πρόσωπο των Βενιζελικών βίαιους πράκτορες της Αντάντ, που α)μάχονταν το βασιλιά, β)κατέστρεφαν την ενότητα του έθνους και γ)έθεταν σε κίνδυνο το κράτος.</w:t>
      </w:r>
      <w:r w:rsidR="003D259F">
        <w:rPr>
          <w:rFonts w:ascii="Times New Roman" w:hAnsi="Times New Roman" w:cs="Times New Roman"/>
        </w:rPr>
        <w:t xml:space="preserve"> </w:t>
      </w:r>
    </w:p>
    <w:p w:rsidR="00095043" w:rsidRDefault="00475E0C" w:rsidP="00BD2085">
      <w:pPr>
        <w:spacing w:after="0"/>
        <w:rPr>
          <w:rFonts w:ascii="Times New Roman" w:hAnsi="Times New Roman" w:cs="Times New Roman"/>
        </w:rPr>
      </w:pPr>
      <w:r>
        <w:rPr>
          <w:rFonts w:ascii="Times New Roman" w:hAnsi="Times New Roman" w:cs="Times New Roman"/>
        </w:rPr>
        <w:t xml:space="preserve">-Τα δύο κόμματα διέφεραν όλο και λιγότερο μεταξύ τους στην πολιτική πρακτική και την προπαγάνδα, παράλληλα όμως όλο και περισσότερο ενισχυόταν ο διπολισμός. Στα μέσα του 1916 το Κοινοβούλιο </w:t>
      </w:r>
      <w:r w:rsidR="00095043">
        <w:rPr>
          <w:rFonts w:ascii="Times New Roman" w:hAnsi="Times New Roman" w:cs="Times New Roman"/>
        </w:rPr>
        <w:t>χάθηκε ουσιαστικά από το προσκήνιο.</w:t>
      </w:r>
    </w:p>
    <w:p w:rsidR="00095043" w:rsidRDefault="00095043" w:rsidP="00BD2085">
      <w:pPr>
        <w:spacing w:after="0"/>
        <w:rPr>
          <w:rFonts w:ascii="Times New Roman" w:hAnsi="Times New Roman" w:cs="Times New Roman"/>
        </w:rPr>
      </w:pPr>
      <w:r>
        <w:rPr>
          <w:rFonts w:ascii="Times New Roman" w:hAnsi="Times New Roman" w:cs="Times New Roman"/>
        </w:rPr>
        <w:t>-Το κλίμα τη εποχής επέτρεψε να συμμετάσχουν στη διαμάχη και στρατιωτικοί, οι οποίοι δημιούργησαν δύο οργανώσεις αντίθετες μεταξύ τους, ανάλογα με το αν τα συμφέροντα κάθε ομάδας εξυπηρετούνταν από τον πόλεμο ή την ουδετερότητα. Στις 26 Σεπτεμβρίου  ο Βενιζέλος συγκρότησε δική του κυβέρνηση στη Θεσσαλονίκη.</w:t>
      </w:r>
    </w:p>
    <w:p w:rsidR="00CC4073" w:rsidRDefault="00CC4073" w:rsidP="00BD2085">
      <w:pPr>
        <w:spacing w:after="0"/>
        <w:rPr>
          <w:rFonts w:ascii="Times New Roman" w:hAnsi="Times New Roman" w:cs="Times New Roman"/>
        </w:rPr>
      </w:pPr>
      <w:r>
        <w:rPr>
          <w:rFonts w:ascii="Times New Roman" w:hAnsi="Times New Roman" w:cs="Times New Roman"/>
        </w:rPr>
        <w:t>-Οι συγκρούσεις πήραν σταδιακά διαστάσεις εμφυλίου πολέμου. Οι Αντιβενιζελικοί άσκησαν τρομοκρατία στους αντιπάλους, ενώ ο Βενιζέλος κήρυξε έκπτωτο το βασιλιά, ο οποίος υπό την πίεση της Αντάντ εγκατέλειψε το θρόνο και τη χώρα.</w:t>
      </w:r>
    </w:p>
    <w:p w:rsidR="007E5B04" w:rsidRDefault="00CC4073" w:rsidP="00BD2085">
      <w:pPr>
        <w:spacing w:after="0"/>
        <w:rPr>
          <w:rFonts w:ascii="Times New Roman" w:hAnsi="Times New Roman" w:cs="Times New Roman"/>
        </w:rPr>
      </w:pPr>
      <w:r>
        <w:rPr>
          <w:rFonts w:ascii="Times New Roman" w:hAnsi="Times New Roman" w:cs="Times New Roman"/>
        </w:rPr>
        <w:lastRenderedPageBreak/>
        <w:t>-Οι Φιλελεύθεροι ανέλαβαν τη διακυβέρνηση και κήρυξαν τη χώρα σε κατάσταση πολιορκίας. Ο Εθνικός Διχασμός εξαπλώθηκε στο στράτευμα καθώς ευνοήθηκαν οι αξιωματικοί της οργάνωσης «Εθνική Άμυνα» εις βάρος άλλων. Η κυβέρνηση παρέτεινε τη θητεία της Βουλής, παρά την πίεση που ασκούσαν τα κόμματα της αντιπολίτευσης.</w:t>
      </w:r>
    </w:p>
    <w:p w:rsidR="007E5B04" w:rsidRDefault="007E5B04" w:rsidP="00BD2085">
      <w:pPr>
        <w:spacing w:after="0"/>
        <w:rPr>
          <w:rFonts w:ascii="Times New Roman" w:hAnsi="Times New Roman" w:cs="Times New Roman"/>
          <w:u w:val="single"/>
        </w:rPr>
      </w:pPr>
      <w:r>
        <w:rPr>
          <w:rFonts w:ascii="Times New Roman" w:hAnsi="Times New Roman" w:cs="Times New Roman"/>
          <w:u w:val="single"/>
        </w:rPr>
        <w:t>Οι εξελίξεις από το 1917 ως και την υπογραφή της συνθήκης των Σεβρών</w:t>
      </w:r>
    </w:p>
    <w:p w:rsidR="007E5AD0" w:rsidRDefault="007E5B04" w:rsidP="007E5B04">
      <w:pPr>
        <w:spacing w:after="0"/>
        <w:rPr>
          <w:rFonts w:ascii="Times New Roman" w:hAnsi="Times New Roman" w:cs="Times New Roman"/>
        </w:rPr>
      </w:pPr>
      <w:r>
        <w:rPr>
          <w:rFonts w:ascii="Times New Roman" w:hAnsi="Times New Roman" w:cs="Times New Roman"/>
        </w:rPr>
        <w:t>-Η κυβέρνηση των Φιλελευθέρων οδήγησε την Ελλάδα στον πόλεμο στο πλευρό της Αντάντ, αποσκοπώντας στην ικανοποίηση εθνικών διεκδικήσεων.</w:t>
      </w:r>
    </w:p>
    <w:p w:rsidR="007E5AD0" w:rsidRDefault="007E5AD0" w:rsidP="007E5B04">
      <w:pPr>
        <w:spacing w:after="0"/>
        <w:rPr>
          <w:rFonts w:ascii="Times New Roman" w:hAnsi="Times New Roman" w:cs="Times New Roman"/>
        </w:rPr>
      </w:pPr>
      <w:r>
        <w:rPr>
          <w:rFonts w:ascii="Times New Roman" w:hAnsi="Times New Roman" w:cs="Times New Roman"/>
        </w:rPr>
        <w:t>- Οι Αντιβενιζελικοί διαφωνούσαν και παρακολουθούσαν με δυσαρέσκεια τις εξελίξεις, καθώς τάσσονταν υπέρ της διατήρησης των εκτός Ελλάδας ελληνικών πληθυσμών και υπέρ της ευκαιριακής προσάρτησης εδαφών χωρίς κίνδυνο.</w:t>
      </w:r>
    </w:p>
    <w:p w:rsidR="00E6439C" w:rsidRDefault="007E5AD0" w:rsidP="007E5B04">
      <w:pPr>
        <w:spacing w:after="0"/>
        <w:rPr>
          <w:rFonts w:ascii="Times New Roman" w:hAnsi="Times New Roman" w:cs="Times New Roman"/>
        </w:rPr>
      </w:pPr>
      <w:r>
        <w:rPr>
          <w:rFonts w:ascii="Times New Roman" w:hAnsi="Times New Roman" w:cs="Times New Roman"/>
        </w:rPr>
        <w:t xml:space="preserve">-Ο Εθνικός Διχασμός έφτασε στο αποκορύφωμά του με την απόπειρα δολοφονίας του Βενιζέλου και τη δολοφονία του </w:t>
      </w:r>
      <w:proofErr w:type="spellStart"/>
      <w:r>
        <w:rPr>
          <w:rFonts w:ascii="Times New Roman" w:hAnsi="Times New Roman" w:cs="Times New Roman"/>
        </w:rPr>
        <w:t>Ίωνα</w:t>
      </w:r>
      <w:proofErr w:type="spellEnd"/>
      <w:r>
        <w:rPr>
          <w:rFonts w:ascii="Times New Roman" w:hAnsi="Times New Roman" w:cs="Times New Roman"/>
        </w:rPr>
        <w:t xml:space="preserve"> Δραγούμη.</w:t>
      </w:r>
    </w:p>
    <w:p w:rsidR="00E6439C" w:rsidRDefault="00E6439C" w:rsidP="007E5B04">
      <w:pPr>
        <w:spacing w:after="0"/>
        <w:rPr>
          <w:rFonts w:ascii="Times New Roman" w:hAnsi="Times New Roman" w:cs="Times New Roman"/>
          <w:b/>
        </w:rPr>
      </w:pPr>
      <w:r>
        <w:rPr>
          <w:rFonts w:ascii="Times New Roman" w:hAnsi="Times New Roman" w:cs="Times New Roman"/>
          <w:b/>
        </w:rPr>
        <w:t>Από τη συνθήκη των Σεβρών έως την ήττα στη Μικρά Ασία</w:t>
      </w:r>
    </w:p>
    <w:p w:rsidR="00C25CEB" w:rsidRPr="00C25CEB" w:rsidRDefault="00C25CEB" w:rsidP="007E5B04">
      <w:pPr>
        <w:spacing w:after="0"/>
        <w:rPr>
          <w:rFonts w:ascii="Times New Roman" w:hAnsi="Times New Roman" w:cs="Times New Roman"/>
          <w:u w:val="single"/>
        </w:rPr>
      </w:pPr>
      <w:r>
        <w:rPr>
          <w:rFonts w:ascii="Times New Roman" w:hAnsi="Times New Roman" w:cs="Times New Roman"/>
          <w:u w:val="single"/>
        </w:rPr>
        <w:t>Η Συνθήκη των Σεβρών</w:t>
      </w:r>
    </w:p>
    <w:p w:rsidR="00E6439C" w:rsidRDefault="00E6439C" w:rsidP="007E5B04">
      <w:pPr>
        <w:spacing w:after="0"/>
        <w:rPr>
          <w:rFonts w:ascii="Times New Roman" w:hAnsi="Times New Roman" w:cs="Times New Roman"/>
          <w:b/>
        </w:rPr>
      </w:pPr>
      <w:r>
        <w:rPr>
          <w:rFonts w:ascii="Times New Roman" w:hAnsi="Times New Roman" w:cs="Times New Roman"/>
          <w:b/>
        </w:rPr>
        <w:t>-Η Συνθήκη των Σεβρών στις 10 Αυγούστου 1920 αποτέλεσε τη μεγαλύτερη διπλωματική επιτυχία της Ελλάδας και δικαίωσε την τολμηρή πολιτική του Βενιζέλου.</w:t>
      </w:r>
    </w:p>
    <w:p w:rsidR="00BD2085" w:rsidRDefault="00E6439C" w:rsidP="007E5B04">
      <w:pPr>
        <w:spacing w:after="0"/>
        <w:rPr>
          <w:rFonts w:ascii="Times New Roman" w:hAnsi="Times New Roman" w:cs="Times New Roman"/>
          <w:b/>
        </w:rPr>
      </w:pPr>
      <w:r>
        <w:rPr>
          <w:rFonts w:ascii="Times New Roman" w:hAnsi="Times New Roman" w:cs="Times New Roman"/>
          <w:b/>
        </w:rPr>
        <w:t>-Η μικρή Ελλάδα των παραμονών των Βαλκανικών πολέμων γίνεται με την υπογραφή της συνθήκης «η Ελλάδα των δύο ηπείρων και των πέντε θαλασσών». Το όραμα της Μεγάλης Ιδέας φαίνεται να γίνεται απτή πραγματικότητα.</w:t>
      </w:r>
    </w:p>
    <w:p w:rsidR="00C25CEB" w:rsidRDefault="00C25CEB" w:rsidP="007E5B04">
      <w:pPr>
        <w:spacing w:after="0"/>
        <w:rPr>
          <w:rFonts w:ascii="Times New Roman" w:hAnsi="Times New Roman" w:cs="Times New Roman"/>
          <w:u w:val="single"/>
        </w:rPr>
      </w:pPr>
      <w:r>
        <w:rPr>
          <w:rFonts w:ascii="Times New Roman" w:hAnsi="Times New Roman" w:cs="Times New Roman"/>
          <w:u w:val="single"/>
        </w:rPr>
        <w:t>Οι εκλογές του Νοεμβρίου 1920</w:t>
      </w:r>
      <w:r w:rsidR="00F27657">
        <w:rPr>
          <w:rFonts w:ascii="Times New Roman" w:hAnsi="Times New Roman" w:cs="Times New Roman"/>
          <w:u w:val="single"/>
        </w:rPr>
        <w:t xml:space="preserve"> και οι εξελίξεις ως τη μικρασιατική καταστροφή</w:t>
      </w:r>
    </w:p>
    <w:p w:rsidR="00C25CEB" w:rsidRDefault="00C25CEB" w:rsidP="007E5B04">
      <w:pPr>
        <w:spacing w:after="0"/>
        <w:rPr>
          <w:rFonts w:ascii="Times New Roman" w:hAnsi="Times New Roman" w:cs="Times New Roman"/>
        </w:rPr>
      </w:pPr>
      <w:r>
        <w:rPr>
          <w:rFonts w:ascii="Times New Roman" w:hAnsi="Times New Roman" w:cs="Times New Roman"/>
        </w:rPr>
        <w:t>-Οι Φιλελεύθεροι προκήρυξαν εκλογές για αναθεωρητική εθνοσυνέλευση με στόχο να νομιμοποιήσουν τις μέχρι τότε ενέργειές τους και να περιορίσουν τις αρμοδιότητες του βασιλιά.</w:t>
      </w:r>
    </w:p>
    <w:p w:rsidR="00C25CEB" w:rsidRDefault="00C25CEB" w:rsidP="007E5B04">
      <w:pPr>
        <w:spacing w:after="0"/>
        <w:rPr>
          <w:rFonts w:ascii="Times New Roman" w:hAnsi="Times New Roman" w:cs="Times New Roman"/>
        </w:rPr>
      </w:pPr>
      <w:r>
        <w:rPr>
          <w:rFonts w:ascii="Times New Roman" w:hAnsi="Times New Roman" w:cs="Times New Roman"/>
        </w:rPr>
        <w:t>-Η συνασπισμένη αντιπολίτευση όμως , απροσδόκητα κέρδισε τις εκλογές. Ο Βενιζέλος έφυγε στο εξωτερικό. Η νέα κυβέρνηση έκανε δημοψήφισμα για την επιστροφή του Κωνσταντίνου, στο οποίο η ετυμηγορία ήταν υπέρ του βασιλιά</w:t>
      </w:r>
      <w:r w:rsidR="00F27657">
        <w:rPr>
          <w:rFonts w:ascii="Times New Roman" w:hAnsi="Times New Roman" w:cs="Times New Roman"/>
        </w:rPr>
        <w:t>.</w:t>
      </w:r>
    </w:p>
    <w:p w:rsidR="00F27657" w:rsidRDefault="00F27657" w:rsidP="007E5B04">
      <w:pPr>
        <w:spacing w:after="0"/>
        <w:rPr>
          <w:rFonts w:ascii="Times New Roman" w:hAnsi="Times New Roman" w:cs="Times New Roman"/>
        </w:rPr>
      </w:pPr>
      <w:r>
        <w:rPr>
          <w:rFonts w:ascii="Times New Roman" w:hAnsi="Times New Roman" w:cs="Times New Roman"/>
        </w:rPr>
        <w:t>-Δίστασε όμως να αλλάξει την εξωτερική πολιτική και να επιδιώξει ειρηνική λύση. Το μέτωπο κατέρρευσε με αποτέλεσμα την ολοκληρωτική καταστροφή.</w:t>
      </w:r>
    </w:p>
    <w:p w:rsidR="00F27657" w:rsidRPr="00C25CEB" w:rsidRDefault="006B75CD" w:rsidP="007E5B04">
      <w:pPr>
        <w:spacing w:after="0"/>
        <w:rPr>
          <w:rFonts w:ascii="Times New Roman" w:hAnsi="Times New Roman" w:cs="Times New Roman"/>
        </w:rPr>
      </w:pPr>
      <w:r>
        <w:rPr>
          <w:rFonts w:ascii="Times New Roman" w:hAnsi="Times New Roman" w:cs="Times New Roman"/>
        </w:rPr>
        <w:t>-Στις 25 Ιανουαρίου 1921 η Αναθεωρητική Εθνοσυνέλευση που προέκυψε από τις εκλογές του Νοεμβρίου ανακηρύχθηκε Συντακτική καθώς θεωρήθηκε αναγκαίο να αλλάξει εξ’ ολοκλήρου το Σύνταγμα.</w:t>
      </w:r>
    </w:p>
    <w:sectPr w:rsidR="00F27657" w:rsidRPr="00C25CEB"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77CC"/>
    <w:multiLevelType w:val="hybridMultilevel"/>
    <w:tmpl w:val="6A221DDE"/>
    <w:lvl w:ilvl="0" w:tplc="19E25B14">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6F9E"/>
    <w:rsid w:val="00095043"/>
    <w:rsid w:val="0020749E"/>
    <w:rsid w:val="003D259F"/>
    <w:rsid w:val="00475E0C"/>
    <w:rsid w:val="00626F9E"/>
    <w:rsid w:val="00662BB5"/>
    <w:rsid w:val="006B75CD"/>
    <w:rsid w:val="0075734A"/>
    <w:rsid w:val="007E5AD0"/>
    <w:rsid w:val="007E5B04"/>
    <w:rsid w:val="00BD2085"/>
    <w:rsid w:val="00C25CEB"/>
    <w:rsid w:val="00CC4073"/>
    <w:rsid w:val="00E6439C"/>
    <w:rsid w:val="00F27657"/>
    <w:rsid w:val="00F936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B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858</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9</cp:revision>
  <dcterms:created xsi:type="dcterms:W3CDTF">2025-10-26T05:10:00Z</dcterms:created>
  <dcterms:modified xsi:type="dcterms:W3CDTF">2025-10-26T06:08:00Z</dcterms:modified>
</cp:coreProperties>
</file>