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3A1F98" w:rsidP="003A1F98">
      <w:pPr>
        <w:spacing w:after="0"/>
        <w:rPr>
          <w:rFonts w:ascii="Times New Roman" w:hAnsi="Times New Roman" w:cs="Times New Roman"/>
          <w:b/>
          <w:u w:val="single"/>
        </w:rPr>
      </w:pPr>
      <w:r w:rsidRPr="00A02630">
        <w:rPr>
          <w:rFonts w:ascii="Times New Roman" w:hAnsi="Times New Roman" w:cs="Times New Roman"/>
          <w:b/>
          <w:u w:val="single"/>
        </w:rPr>
        <w:t>Σχεδιάγραμμα για τις ενότητες</w:t>
      </w:r>
      <w:r w:rsidR="00A02630" w:rsidRPr="00A02630">
        <w:rPr>
          <w:rFonts w:ascii="Times New Roman" w:hAnsi="Times New Roman" w:cs="Times New Roman"/>
          <w:b/>
          <w:u w:val="single"/>
        </w:rPr>
        <w:t>:</w:t>
      </w:r>
      <w:r w:rsidRPr="00A02630">
        <w:rPr>
          <w:rFonts w:ascii="Times New Roman" w:hAnsi="Times New Roman" w:cs="Times New Roman"/>
          <w:b/>
          <w:u w:val="single"/>
        </w:rPr>
        <w:t xml:space="preserve"> </w:t>
      </w:r>
      <w:r w:rsidR="00A02630" w:rsidRPr="00A02630">
        <w:rPr>
          <w:rFonts w:ascii="Times New Roman" w:hAnsi="Times New Roman" w:cs="Times New Roman"/>
          <w:b/>
          <w:u w:val="single"/>
        </w:rPr>
        <w:t xml:space="preserve">Η εδραίωση του δικομματισμού – Η </w:t>
      </w:r>
      <w:r w:rsidRPr="00A02630">
        <w:rPr>
          <w:rFonts w:ascii="Times New Roman" w:hAnsi="Times New Roman" w:cs="Times New Roman"/>
          <w:b/>
          <w:u w:val="single"/>
        </w:rPr>
        <w:t>οργάνωση των κομμάτων κατά το τελευταίο τέταρτο του 19</w:t>
      </w:r>
      <w:r w:rsidRPr="00A02630">
        <w:rPr>
          <w:rFonts w:ascii="Times New Roman" w:hAnsi="Times New Roman" w:cs="Times New Roman"/>
          <w:b/>
          <w:u w:val="single"/>
          <w:vertAlign w:val="superscript"/>
        </w:rPr>
        <w:t>ου</w:t>
      </w:r>
      <w:r w:rsidRPr="00A02630">
        <w:rPr>
          <w:rFonts w:ascii="Times New Roman" w:hAnsi="Times New Roman" w:cs="Times New Roman"/>
          <w:b/>
          <w:u w:val="single"/>
        </w:rPr>
        <w:t xml:space="preserve"> αιώνα</w:t>
      </w:r>
    </w:p>
    <w:p w:rsidR="00A02630" w:rsidRDefault="00A02630" w:rsidP="00A02630">
      <w:pPr>
        <w:spacing w:after="0"/>
        <w:ind w:left="1440" w:firstLine="720"/>
        <w:rPr>
          <w:rFonts w:ascii="Times New Roman" w:hAnsi="Times New Roman" w:cs="Times New Roman"/>
          <w:b/>
        </w:rPr>
      </w:pPr>
      <w:r>
        <w:rPr>
          <w:rFonts w:ascii="Times New Roman" w:hAnsi="Times New Roman" w:cs="Times New Roman"/>
          <w:b/>
        </w:rPr>
        <w:t>Η εδραίωση του δικομματισμού</w:t>
      </w:r>
    </w:p>
    <w:p w:rsidR="00A02630" w:rsidRDefault="00A02630" w:rsidP="00A02630">
      <w:pPr>
        <w:spacing w:after="0"/>
        <w:rPr>
          <w:rFonts w:ascii="Times New Roman" w:hAnsi="Times New Roman" w:cs="Times New Roman"/>
          <w:u w:val="single"/>
        </w:rPr>
      </w:pPr>
      <w:r>
        <w:rPr>
          <w:rFonts w:ascii="Times New Roman" w:hAnsi="Times New Roman" w:cs="Times New Roman"/>
          <w:u w:val="single"/>
        </w:rPr>
        <w:t>Το μεταβατικό διάστημα και η εδραίωση του δικομματισμού</w:t>
      </w:r>
    </w:p>
    <w:p w:rsidR="00A02630" w:rsidRDefault="00A02630" w:rsidP="00A02630">
      <w:pPr>
        <w:spacing w:after="0"/>
        <w:rPr>
          <w:rFonts w:ascii="Times New Roman" w:hAnsi="Times New Roman" w:cs="Times New Roman"/>
        </w:rPr>
      </w:pPr>
      <w:r>
        <w:rPr>
          <w:rFonts w:ascii="Times New Roman" w:hAnsi="Times New Roman" w:cs="Times New Roman"/>
        </w:rPr>
        <w:t>-Το διάστημα μεταξύ 18750-1880 αποτελεί μεταβατική περίοδο. Στις εκλογές του 1875 και του 1879 κανένα κόμμα δεν κέρδισε την κοινοβουλευτική πλειοψηφία.</w:t>
      </w:r>
    </w:p>
    <w:p w:rsidR="00A02630" w:rsidRDefault="00A02630" w:rsidP="00A02630">
      <w:pPr>
        <w:spacing w:after="0"/>
        <w:rPr>
          <w:rFonts w:ascii="Times New Roman" w:hAnsi="Times New Roman" w:cs="Times New Roman"/>
        </w:rPr>
      </w:pPr>
      <w:r>
        <w:rPr>
          <w:rFonts w:ascii="Times New Roman" w:hAnsi="Times New Roman" w:cs="Times New Roman"/>
        </w:rPr>
        <w:t>-Λίγα χρόνια αργότερα το 1884, τα δύο μεγαλύτερα κόμματα, του Τρικούπη και του Δηλιγιάννη, έλεγχαν το 92,2% των εδρών στο Κοινοβούλιο. Τι κοινοβουλευτικό σύστημα και ο δικομματισμός θεμελιώθηκαν.</w:t>
      </w:r>
    </w:p>
    <w:p w:rsidR="00A02630" w:rsidRDefault="00A02630" w:rsidP="00A02630">
      <w:pPr>
        <w:spacing w:after="0"/>
        <w:rPr>
          <w:rFonts w:ascii="Times New Roman" w:hAnsi="Times New Roman" w:cs="Times New Roman"/>
          <w:u w:val="single"/>
        </w:rPr>
      </w:pPr>
      <w:r>
        <w:rPr>
          <w:rFonts w:ascii="Times New Roman" w:hAnsi="Times New Roman" w:cs="Times New Roman"/>
          <w:u w:val="single"/>
        </w:rPr>
        <w:t>Το πρόγραμμα εκσυγχρονισμού του τρικουπικού κόμματος</w:t>
      </w:r>
    </w:p>
    <w:p w:rsidR="004E31B2" w:rsidRDefault="00A02630" w:rsidP="00A02630">
      <w:pPr>
        <w:spacing w:after="0"/>
        <w:rPr>
          <w:rFonts w:ascii="Times New Roman" w:hAnsi="Times New Roman" w:cs="Times New Roman"/>
        </w:rPr>
      </w:pPr>
      <w:r>
        <w:rPr>
          <w:rFonts w:ascii="Times New Roman" w:hAnsi="Times New Roman" w:cs="Times New Roman"/>
        </w:rPr>
        <w:t>Το τρικουπικό κόμμα ήδη από το 1875 παρουσίασε ένα συστηματικό πρόγραμμα εκσυγχρονισμού της χώρας, αρκετά κοντά στις αντιλήψεις του Κουμουνδούρου</w:t>
      </w:r>
      <w:r w:rsidR="004E31B2">
        <w:rPr>
          <w:rFonts w:ascii="Times New Roman" w:hAnsi="Times New Roman" w:cs="Times New Roman"/>
        </w:rPr>
        <w:t>, το οποίο προέβλεπε: 1) συγκρότηση κράτους δικαίου 2)εξορθολογισμό της διοίκησης κυρίως για τον καθορισμό των προσόντων των δημοσίων υπαλλήλων ώστε να περιοριστεί η ευνοιοκρατία 3)ανάπτυξη της οικονομίας και κυρίως ενίσχυση της γεωργίας 4) βελτίωση της άμυνας και της υποδομής κατά κύριο λόγο του συγκοινωνιακού δικτύου της χώρας</w:t>
      </w:r>
    </w:p>
    <w:p w:rsidR="004E31B2" w:rsidRDefault="004E31B2" w:rsidP="00A02630">
      <w:pPr>
        <w:spacing w:after="0"/>
        <w:rPr>
          <w:rFonts w:ascii="Times New Roman" w:hAnsi="Times New Roman" w:cs="Times New Roman"/>
          <w:u w:val="single"/>
        </w:rPr>
      </w:pPr>
      <w:r>
        <w:rPr>
          <w:rFonts w:ascii="Times New Roman" w:hAnsi="Times New Roman" w:cs="Times New Roman"/>
          <w:u w:val="single"/>
        </w:rPr>
        <w:t>Προσπάθειες υλοποίησης του προγράμματος</w:t>
      </w:r>
    </w:p>
    <w:p w:rsidR="00930667" w:rsidRDefault="004E31B2" w:rsidP="00A02630">
      <w:pPr>
        <w:spacing w:after="0"/>
        <w:rPr>
          <w:rFonts w:ascii="Times New Roman" w:hAnsi="Times New Roman" w:cs="Times New Roman"/>
        </w:rPr>
      </w:pPr>
      <w:r>
        <w:rPr>
          <w:rFonts w:ascii="Times New Roman" w:hAnsi="Times New Roman" w:cs="Times New Roman"/>
        </w:rPr>
        <w:t>-Για την υλοποίηση αυτού του προγράμματος έγιναν οι εξής προσπάθειες: 1)οργανωτικές μεταβολές και βελτίωση των οικονομικών του κράτους με την αύξηση των φόρων και τη σύναψη δανείων και 2)παροχή κινήτρων στην ιδιωτική πρωτοβουλία για επενδύσεις.</w:t>
      </w:r>
    </w:p>
    <w:p w:rsidR="00930667" w:rsidRDefault="00930667" w:rsidP="00A02630">
      <w:pPr>
        <w:spacing w:after="0"/>
        <w:rPr>
          <w:rFonts w:ascii="Times New Roman" w:hAnsi="Times New Roman" w:cs="Times New Roman"/>
          <w:u w:val="single"/>
        </w:rPr>
      </w:pPr>
      <w:r>
        <w:rPr>
          <w:rFonts w:ascii="Times New Roman" w:hAnsi="Times New Roman" w:cs="Times New Roman"/>
          <w:u w:val="single"/>
        </w:rPr>
        <w:t>Αποτελέσματα υλοποίησης του τρικουπικού προβλήματος</w:t>
      </w:r>
    </w:p>
    <w:p w:rsidR="00930667" w:rsidRDefault="00930667" w:rsidP="00A02630">
      <w:pPr>
        <w:spacing w:after="0"/>
        <w:rPr>
          <w:rFonts w:ascii="Times New Roman" w:hAnsi="Times New Roman" w:cs="Times New Roman"/>
        </w:rPr>
      </w:pPr>
      <w:r>
        <w:rPr>
          <w:rFonts w:ascii="Times New Roman" w:hAnsi="Times New Roman" w:cs="Times New Roman"/>
        </w:rPr>
        <w:t>-Οι τρικουπικοί ακολούθησαν με συνέπεια αυτό το πρόγραμμα, το οποίο είχε ως αποτέλεσμα α)την εξάντληση των φορολογούμενων και β)την υπερβολική επιβάρυνση του προϋπολογισμού</w:t>
      </w:r>
      <w:r w:rsidR="004E31B2">
        <w:rPr>
          <w:rFonts w:ascii="Times New Roman" w:hAnsi="Times New Roman" w:cs="Times New Roman"/>
        </w:rPr>
        <w:t xml:space="preserve"> </w:t>
      </w:r>
      <w:r>
        <w:rPr>
          <w:rFonts w:ascii="Times New Roman" w:hAnsi="Times New Roman" w:cs="Times New Roman"/>
        </w:rPr>
        <w:t>.Το 1893 το κράτος κήρυξε πτώχευση.</w:t>
      </w:r>
    </w:p>
    <w:p w:rsidR="00FA52FC" w:rsidRDefault="00FA52FC" w:rsidP="00A02630">
      <w:pPr>
        <w:spacing w:after="0"/>
        <w:rPr>
          <w:rFonts w:ascii="Times New Roman" w:hAnsi="Times New Roman" w:cs="Times New Roman"/>
          <w:u w:val="single"/>
        </w:rPr>
      </w:pPr>
      <w:r>
        <w:rPr>
          <w:rFonts w:ascii="Times New Roman" w:hAnsi="Times New Roman" w:cs="Times New Roman"/>
          <w:u w:val="single"/>
        </w:rPr>
        <w:t>Οι υποστηρικτές του τρικουπικού κόμματος</w:t>
      </w:r>
    </w:p>
    <w:p w:rsidR="0042440E" w:rsidRDefault="0042440E" w:rsidP="00A02630">
      <w:pPr>
        <w:spacing w:after="0"/>
        <w:rPr>
          <w:rFonts w:ascii="Times New Roman" w:hAnsi="Times New Roman" w:cs="Times New Roman"/>
        </w:rPr>
      </w:pPr>
      <w:r>
        <w:rPr>
          <w:rFonts w:ascii="Times New Roman" w:hAnsi="Times New Roman" w:cs="Times New Roman"/>
        </w:rPr>
        <w:t>-Μέχρι τη δεκαετία του 1870 το κράτος αποτελούσε τον κύριο εργοδότη, που εξασφάλιζε θέσεις εργασίας στο δημόσιο και δυνατότητα κοινωνικής ανέλιξης εφόσον στους ανώτατους λειτουργούς του εξασφάλιζε εισόδημα που σχεδόν ξεπερνούσε το εισόδημα των άλλων μελών της κοινωνίας. Μεγάλος αριθμός ανθρώπων απευθύνονταν στο κράτος για την κατοχή μιας θέσης στο δημόσιο.</w:t>
      </w:r>
    </w:p>
    <w:p w:rsidR="00094130" w:rsidRDefault="0042440E" w:rsidP="00A02630">
      <w:pPr>
        <w:spacing w:after="0"/>
        <w:rPr>
          <w:rFonts w:ascii="Times New Roman" w:hAnsi="Times New Roman" w:cs="Times New Roman"/>
        </w:rPr>
      </w:pPr>
      <w:r>
        <w:rPr>
          <w:rFonts w:ascii="Times New Roman" w:hAnsi="Times New Roman" w:cs="Times New Roman"/>
        </w:rPr>
        <w:t>-Με τις νέες συνθήκες που προέκυψαν από τον εκχρηματισμό της οικονομίας δημιουργήθηκαν κοινωνικά στρώματα τα οποία δε ζητούσαν διορισμό αλλά τη λήψη μέτρων που θα ευνοούσαν την προώθηση των συμφερόντων τους. Φορέας των αιτημάτων αυτών ήταν ο Χαρίλαος Τρικούπης.</w:t>
      </w:r>
    </w:p>
    <w:p w:rsidR="006F16DC" w:rsidRDefault="00094130" w:rsidP="00A02630">
      <w:pPr>
        <w:spacing w:after="0"/>
        <w:rPr>
          <w:rFonts w:ascii="Times New Roman" w:hAnsi="Times New Roman" w:cs="Times New Roman"/>
        </w:rPr>
      </w:pPr>
      <w:r>
        <w:rPr>
          <w:rFonts w:ascii="Times New Roman" w:hAnsi="Times New Roman" w:cs="Times New Roman"/>
          <w:u w:val="single"/>
        </w:rPr>
        <w:t>Διαφορές τρικ</w:t>
      </w:r>
      <w:r w:rsidR="006F16DC">
        <w:rPr>
          <w:rFonts w:ascii="Times New Roman" w:hAnsi="Times New Roman" w:cs="Times New Roman"/>
          <w:u w:val="single"/>
        </w:rPr>
        <w:t>ουπικού και δηλιγιαννικού κόμματος</w:t>
      </w:r>
      <w:r w:rsidR="0042440E">
        <w:rPr>
          <w:rFonts w:ascii="Times New Roman" w:hAnsi="Times New Roman" w:cs="Times New Roman"/>
        </w:rPr>
        <w:t xml:space="preserve"> </w:t>
      </w:r>
    </w:p>
    <w:p w:rsidR="006F16DC" w:rsidRDefault="006F16DC" w:rsidP="00A02630">
      <w:pPr>
        <w:spacing w:after="0"/>
        <w:rPr>
          <w:rFonts w:ascii="Times New Roman" w:hAnsi="Times New Roman" w:cs="Times New Roman"/>
        </w:rPr>
      </w:pPr>
      <w:r>
        <w:rPr>
          <w:rFonts w:ascii="Times New Roman" w:hAnsi="Times New Roman" w:cs="Times New Roman"/>
        </w:rPr>
        <w:t>Οι αντίθετοι με την πολιτική του Τρικούπη βουλευτές συσπειρώθηκαν γύρω από τον Θεόδωρο Δηλιγιάννη που εξέφραζε πολιτικές απόψεις αντίθετες από εκείνες του Τρικούπη.</w:t>
      </w:r>
    </w:p>
    <w:p w:rsidR="006F16DC" w:rsidRDefault="006F16DC" w:rsidP="00A02630">
      <w:pPr>
        <w:spacing w:after="0"/>
        <w:rPr>
          <w:rFonts w:ascii="Times New Roman" w:hAnsi="Times New Roman" w:cs="Times New Roman"/>
        </w:rPr>
      </w:pPr>
      <w:r>
        <w:rPr>
          <w:rFonts w:ascii="Times New Roman" w:hAnsi="Times New Roman" w:cs="Times New Roman"/>
        </w:rPr>
        <w:t>1) Ο Δηλιγιάννης δεν αποδεχόταν το χωρισμό των εξουσιών και στόχευε στη συγκέντρωση και τον έλεγχό τους από το κόμμα.</w:t>
      </w:r>
    </w:p>
    <w:p w:rsidR="006F16DC" w:rsidRDefault="006F16DC" w:rsidP="00A02630">
      <w:pPr>
        <w:spacing w:after="0"/>
        <w:rPr>
          <w:rFonts w:ascii="Times New Roman" w:hAnsi="Times New Roman" w:cs="Times New Roman"/>
        </w:rPr>
      </w:pPr>
      <w:r>
        <w:rPr>
          <w:rFonts w:ascii="Times New Roman" w:hAnsi="Times New Roman" w:cs="Times New Roman"/>
        </w:rPr>
        <w:t xml:space="preserve">2)Ο Τρικούπης θεωρούσε το κράτος ως μοχλό της οικονομικής ανάπτυξης και επιδίωκε τον εκσυγχρονισμό με κάθε κόστος ενώ ο Δηλιγιάννης προέβαλλε το αίτημα της κοινωνικής δικαιοσύνης, με τη μείωση των φόρων και την παροχή ευκαιριών στους </w:t>
      </w:r>
      <w:proofErr w:type="spellStart"/>
      <w:r>
        <w:rPr>
          <w:rFonts w:ascii="Times New Roman" w:hAnsi="Times New Roman" w:cs="Times New Roman"/>
        </w:rPr>
        <w:t>προστατευομένους</w:t>
      </w:r>
      <w:proofErr w:type="spellEnd"/>
      <w:r>
        <w:rPr>
          <w:rFonts w:ascii="Times New Roman" w:hAnsi="Times New Roman" w:cs="Times New Roman"/>
        </w:rPr>
        <w:t xml:space="preserve"> του για κατάληψη δημοσίων θέσεων.</w:t>
      </w:r>
    </w:p>
    <w:p w:rsidR="006F16DC" w:rsidRDefault="006F16DC" w:rsidP="00A02630">
      <w:pPr>
        <w:spacing w:after="0"/>
        <w:rPr>
          <w:rFonts w:ascii="Times New Roman" w:hAnsi="Times New Roman" w:cs="Times New Roman"/>
        </w:rPr>
      </w:pPr>
      <w:r>
        <w:rPr>
          <w:rFonts w:ascii="Times New Roman" w:hAnsi="Times New Roman" w:cs="Times New Roman"/>
        </w:rPr>
        <w:t>3)Στα εδάφη της Θεσσαλίας στην οποία κυριαρχούσε η μεγάλη ιδιοκτησία οι τρικουπικοί υποστήριξαν τους μεγαλογαιοκτήμονες, ενώ οι δηλιγιαννικοί προσπάθησαν χωρίς τελικά να το κατορθώσουν να χορηγήσουν γη στους αγρότες και έλαβαν κάποια μέτρα για τη βελτίωση της θέσης τους.</w:t>
      </w:r>
    </w:p>
    <w:p w:rsidR="00A02630" w:rsidRDefault="006F16DC" w:rsidP="00A02630">
      <w:pPr>
        <w:spacing w:after="0"/>
        <w:rPr>
          <w:rFonts w:ascii="Times New Roman" w:hAnsi="Times New Roman" w:cs="Times New Roman"/>
        </w:rPr>
      </w:pPr>
      <w:r>
        <w:rPr>
          <w:rFonts w:ascii="Times New Roman" w:hAnsi="Times New Roman" w:cs="Times New Roman"/>
        </w:rPr>
        <w:lastRenderedPageBreak/>
        <w:t xml:space="preserve">4)Ο Δηλιγιάννης απεχθανόταν το τυχοδιωκτικό χρηματιστικό κεφάλαιο και υποστήριζε </w:t>
      </w:r>
      <w:r w:rsidR="00A41EEB">
        <w:rPr>
          <w:rFonts w:ascii="Times New Roman" w:hAnsi="Times New Roman" w:cs="Times New Roman"/>
        </w:rPr>
        <w:t>μια αργή οικονομική ανάπτυξη που θα βασιζόταν σε παραδοσιακές παραγωγικές δραστηριότητες.</w:t>
      </w:r>
    </w:p>
    <w:p w:rsidR="00A01042" w:rsidRDefault="00A01042" w:rsidP="00A01042">
      <w:pPr>
        <w:spacing w:after="0"/>
        <w:ind w:firstLine="720"/>
        <w:rPr>
          <w:rFonts w:ascii="Times New Roman" w:hAnsi="Times New Roman" w:cs="Times New Roman"/>
          <w:b/>
        </w:rPr>
      </w:pPr>
      <w:r w:rsidRPr="00A01042">
        <w:rPr>
          <w:rFonts w:ascii="Times New Roman" w:hAnsi="Times New Roman" w:cs="Times New Roman"/>
          <w:b/>
        </w:rPr>
        <w:t>Η οργάνωση των κομμάτων κατά το τελευταίο τέταρτο του 19</w:t>
      </w:r>
      <w:r w:rsidRPr="00A01042">
        <w:rPr>
          <w:rFonts w:ascii="Times New Roman" w:hAnsi="Times New Roman" w:cs="Times New Roman"/>
          <w:b/>
          <w:vertAlign w:val="superscript"/>
        </w:rPr>
        <w:t>ου</w:t>
      </w:r>
      <w:r w:rsidRPr="00A01042">
        <w:rPr>
          <w:rFonts w:ascii="Times New Roman" w:hAnsi="Times New Roman" w:cs="Times New Roman"/>
          <w:b/>
        </w:rPr>
        <w:t xml:space="preserve"> αιώνα</w:t>
      </w:r>
    </w:p>
    <w:p w:rsidR="001B63D6" w:rsidRDefault="00A01042" w:rsidP="00A01042">
      <w:pPr>
        <w:spacing w:after="0"/>
        <w:rPr>
          <w:rFonts w:ascii="Times New Roman" w:hAnsi="Times New Roman" w:cs="Times New Roman"/>
          <w:u w:val="single"/>
        </w:rPr>
      </w:pPr>
      <w:r>
        <w:rPr>
          <w:rFonts w:ascii="Times New Roman" w:hAnsi="Times New Roman" w:cs="Times New Roman"/>
          <w:u w:val="single"/>
        </w:rPr>
        <w:t>Χαρακτηριστικά των κομμάτων κατά τη διάρκεια της δεκαετίας του 1880</w:t>
      </w:r>
      <w:r w:rsidR="00197893">
        <w:rPr>
          <w:rFonts w:ascii="Times New Roman" w:hAnsi="Times New Roman" w:cs="Times New Roman"/>
          <w:u w:val="single"/>
        </w:rPr>
        <w:t xml:space="preserve"> </w:t>
      </w:r>
    </w:p>
    <w:p w:rsidR="00A01042" w:rsidRDefault="00A01042" w:rsidP="00A01042">
      <w:pPr>
        <w:spacing w:after="0"/>
        <w:rPr>
          <w:rFonts w:ascii="Times New Roman" w:hAnsi="Times New Roman" w:cs="Times New Roman"/>
        </w:rPr>
      </w:pPr>
      <w:r>
        <w:rPr>
          <w:rFonts w:ascii="Times New Roman" w:hAnsi="Times New Roman" w:cs="Times New Roman"/>
        </w:rPr>
        <w:t>-</w:t>
      </w:r>
      <w:r w:rsidR="008033A3">
        <w:rPr>
          <w:rFonts w:ascii="Times New Roman" w:hAnsi="Times New Roman" w:cs="Times New Roman"/>
        </w:rPr>
        <w:t>Στη δεκαετία του 1880 τα κ</w:t>
      </w:r>
      <w:r w:rsidR="00077792">
        <w:rPr>
          <w:rFonts w:ascii="Times New Roman" w:hAnsi="Times New Roman" w:cs="Times New Roman"/>
        </w:rPr>
        <w:t>όμματα ήταν πιο συγκροτημένα απ’</w:t>
      </w:r>
      <w:r w:rsidR="008033A3">
        <w:rPr>
          <w:rFonts w:ascii="Times New Roman" w:hAnsi="Times New Roman" w:cs="Times New Roman"/>
        </w:rPr>
        <w:t xml:space="preserve"> ότι στο παρελθόν. </w:t>
      </w:r>
      <w:r w:rsidR="00077792">
        <w:rPr>
          <w:rFonts w:ascii="Times New Roman" w:hAnsi="Times New Roman" w:cs="Times New Roman"/>
        </w:rPr>
        <w:t>Δεν είναι βέβαιο ότι μετά το θάνατο του ηγέτη τα κόμματα αναγκαστικά διαλυόταν. Στοιχεία που επέτρεπαν σ’ ένα κόμμα να επιβιώσει ακόμα και μετά το θάνατο του ηγέτη του ήταν η θέση που είχε στην πολιτική ζωή της χώρας και η τακτική που ακολουθούσε.</w:t>
      </w:r>
    </w:p>
    <w:p w:rsidR="00077792" w:rsidRDefault="00077792" w:rsidP="00A01042">
      <w:pPr>
        <w:spacing w:after="0"/>
        <w:rPr>
          <w:rFonts w:ascii="Times New Roman" w:hAnsi="Times New Roman" w:cs="Times New Roman"/>
        </w:rPr>
      </w:pPr>
      <w:r>
        <w:rPr>
          <w:rFonts w:ascii="Times New Roman" w:hAnsi="Times New Roman" w:cs="Times New Roman"/>
        </w:rPr>
        <w:t xml:space="preserve">-Η βάση των κομμάτων εξακολουθούσε να μην έχει την τυπική οργάνωση. Σημαντικό ρόλο στην κινητοποίηση των οπαδών των κομμάτων έπαιζαν α)η οικογενειοκρατία β) οι πελατειακές σχέσεις και γ) η εξαγορά ψήφων. </w:t>
      </w:r>
    </w:p>
    <w:p w:rsidR="00E12153" w:rsidRDefault="00E12153" w:rsidP="00E12153">
      <w:pPr>
        <w:spacing w:after="0"/>
        <w:rPr>
          <w:rFonts w:ascii="Times New Roman" w:hAnsi="Times New Roman" w:cs="Times New Roman"/>
          <w:u w:val="single"/>
        </w:rPr>
      </w:pPr>
      <w:r>
        <w:rPr>
          <w:rFonts w:ascii="Times New Roman" w:hAnsi="Times New Roman" w:cs="Times New Roman"/>
          <w:u w:val="single"/>
        </w:rPr>
        <w:t>Τα κριτήρια επιλογής των υποψήφιων βουλευτών</w:t>
      </w:r>
    </w:p>
    <w:p w:rsidR="00077792" w:rsidRDefault="00077792" w:rsidP="00A01042">
      <w:pPr>
        <w:spacing w:after="0"/>
        <w:rPr>
          <w:rFonts w:ascii="Times New Roman" w:hAnsi="Times New Roman" w:cs="Times New Roman"/>
        </w:rPr>
      </w:pPr>
      <w:r>
        <w:rPr>
          <w:rFonts w:ascii="Times New Roman" w:hAnsi="Times New Roman" w:cs="Times New Roman"/>
        </w:rPr>
        <w:t>-Παρ’ όλα αυτά όσον αφορά τουλάχιστον τα δύο μεγάλα κόμματα , η επιλογή των εκλογέων βασιζόταν κατά κύριο λόγο στην κρίση τους για την πολιτική των κομμάτων, στις επιδράσεις που αυτά ασκούσαν κατά περιοχές και στα συμφέροντα κάθε κοινωνικής ομάδας.</w:t>
      </w:r>
    </w:p>
    <w:p w:rsidR="00197893" w:rsidRDefault="00197893" w:rsidP="00A01042">
      <w:pPr>
        <w:spacing w:after="0"/>
        <w:rPr>
          <w:rFonts w:ascii="Times New Roman" w:hAnsi="Times New Roman" w:cs="Times New Roman"/>
        </w:rPr>
      </w:pPr>
      <w:r>
        <w:rPr>
          <w:rFonts w:ascii="Times New Roman" w:hAnsi="Times New Roman" w:cs="Times New Roman"/>
        </w:rPr>
        <w:t>-Για την επιλογή των υποψήφιων βουλευτών, δηλαδή για την τοποθέτηση συγκεκριμένων υποψηφίων στο «ψηφοδέλτιο» σημαντικό ρόλο έπαιζε αν είχαν ένα δικό τους τοπικό κύκλο οπαδών, ο οποίος επηρεαζόταν βεβαίως από τις πελατειακές σχέσεις και εξυπηρετήσεις.</w:t>
      </w:r>
    </w:p>
    <w:p w:rsidR="00E12153" w:rsidRDefault="00E12153" w:rsidP="00A01042">
      <w:pPr>
        <w:spacing w:after="0"/>
        <w:rPr>
          <w:rFonts w:ascii="Times New Roman" w:hAnsi="Times New Roman" w:cs="Times New Roman"/>
          <w:u w:val="single"/>
        </w:rPr>
      </w:pPr>
      <w:r>
        <w:rPr>
          <w:rFonts w:ascii="Times New Roman" w:hAnsi="Times New Roman" w:cs="Times New Roman"/>
          <w:u w:val="single"/>
        </w:rPr>
        <w:t>Το εκλογικό σύστημα τις δεκαετίες του 1880 και 1890</w:t>
      </w:r>
    </w:p>
    <w:p w:rsidR="00E12153" w:rsidRDefault="000A1D8C" w:rsidP="00A01042">
      <w:pPr>
        <w:spacing w:after="0"/>
        <w:rPr>
          <w:rFonts w:ascii="Times New Roman" w:hAnsi="Times New Roman" w:cs="Times New Roman"/>
        </w:rPr>
      </w:pPr>
      <w:r>
        <w:rPr>
          <w:rFonts w:ascii="Times New Roman" w:hAnsi="Times New Roman" w:cs="Times New Roman"/>
        </w:rPr>
        <w:t>-Το εκλογικό σύστημα δεν επέβαλλε να ψηφίζει κανείς ένα μόνο κόμμα αλλά έδινε τη δυνατότητα να ψηφίζονται όλοι οι υποψήφιοι θετικά ή αρνητικά. Επίσης, ένας εκλογέας μπορούσε να ψηφίσει θετικά κάποιον υποψήφιο στον οποίο είχε υποχρέωση, παράλληλα όμως μπορούσε να δώσει θετική ψήφο και σε κάποιον άλλο που θεωρούσε ικανό.</w:t>
      </w:r>
    </w:p>
    <w:p w:rsidR="000A1D8C" w:rsidRDefault="000A1D8C" w:rsidP="00A01042">
      <w:pPr>
        <w:spacing w:after="0"/>
        <w:rPr>
          <w:rFonts w:ascii="Times New Roman" w:hAnsi="Times New Roman" w:cs="Times New Roman"/>
        </w:rPr>
      </w:pPr>
      <w:r>
        <w:rPr>
          <w:rFonts w:ascii="Times New Roman" w:hAnsi="Times New Roman" w:cs="Times New Roman"/>
        </w:rPr>
        <w:t>-Μολαταύτα και ιδιαίτερα μετά το 1882 όλο και συχνότερα παρουσιάζεται το φαινόμενο να ψηφίζουν οι εκλογείς με κομματικά κριτήρια και να περιορίζεται η συνήθεια να ψηφίζονται θετικά και πολιτικοί άλλων κομμάτων.</w:t>
      </w:r>
    </w:p>
    <w:p w:rsidR="000A1D8C" w:rsidRDefault="000A1D8C" w:rsidP="00A01042">
      <w:pPr>
        <w:spacing w:after="0"/>
        <w:rPr>
          <w:rFonts w:ascii="Times New Roman" w:hAnsi="Times New Roman" w:cs="Times New Roman"/>
        </w:rPr>
      </w:pPr>
      <w:r>
        <w:rPr>
          <w:rFonts w:ascii="Times New Roman" w:hAnsi="Times New Roman" w:cs="Times New Roman"/>
        </w:rPr>
        <w:t>-Κατά τη δεκαετία του 1890</w:t>
      </w:r>
      <w:r w:rsidRPr="000A1D8C">
        <w:rPr>
          <w:rFonts w:ascii="Times New Roman" w:hAnsi="Times New Roman" w:cs="Times New Roman"/>
          <w:vertAlign w:val="superscript"/>
        </w:rPr>
        <w:t>οι</w:t>
      </w:r>
      <w:r>
        <w:rPr>
          <w:rFonts w:ascii="Times New Roman" w:hAnsi="Times New Roman" w:cs="Times New Roman"/>
        </w:rPr>
        <w:t xml:space="preserve"> εκλογείς συνήθιζαν να ψηφίζουν πολιτικούς με επιρροή , μόνο εφόσον είχαν δηλώσει με σαφήνεια την κομματική τους τοποθέτηση. </w:t>
      </w:r>
    </w:p>
    <w:p w:rsidR="000A1D8C" w:rsidRDefault="000A1D8C" w:rsidP="00A01042">
      <w:pPr>
        <w:spacing w:after="0"/>
        <w:rPr>
          <w:rFonts w:ascii="Times New Roman" w:hAnsi="Times New Roman" w:cs="Times New Roman"/>
        </w:rPr>
      </w:pPr>
      <w:r>
        <w:rPr>
          <w:rFonts w:ascii="Times New Roman" w:hAnsi="Times New Roman" w:cs="Times New Roman"/>
        </w:rPr>
        <w:t xml:space="preserve">-Ακόμα και η εκλογή ανεξάρτητων τοπικών υποψηφίων άρχισε να περιορίζεται. Το 1879 π.χ. υπήρχαν 24 τοπικά ψηφοδέλτια ενώ το 1885 μόνο 4. Έτσι παρουσιαζόταν και το φαινόμενο να περιλαμβάνονται σε κομματικά ψηφοδέλτια ανεξάρτητοι υποψήφιοι για να έχουν πιθανότητες επιτυχίας στις εκλογές.=&gt; δηλαδή ο ρόλος των κομμάτων ενισχύθηκε, απέκτησαν κύρος στη δημόσια ζωή. </w:t>
      </w:r>
    </w:p>
    <w:p w:rsidR="001B63D6" w:rsidRDefault="001A1582" w:rsidP="00A01042">
      <w:pPr>
        <w:spacing w:after="0"/>
        <w:rPr>
          <w:rFonts w:ascii="Times New Roman" w:hAnsi="Times New Roman" w:cs="Times New Roman"/>
          <w:u w:val="single"/>
        </w:rPr>
      </w:pPr>
      <w:r>
        <w:rPr>
          <w:rFonts w:ascii="Times New Roman" w:hAnsi="Times New Roman" w:cs="Times New Roman"/>
          <w:u w:val="single"/>
        </w:rPr>
        <w:t>Η προέλευση των βουλευτών και των κομματικών μελών</w:t>
      </w:r>
    </w:p>
    <w:p w:rsidR="001A1582" w:rsidRDefault="001A1582" w:rsidP="00A01042">
      <w:pPr>
        <w:spacing w:after="0"/>
        <w:rPr>
          <w:rFonts w:ascii="Times New Roman" w:hAnsi="Times New Roman" w:cs="Times New Roman"/>
        </w:rPr>
      </w:pPr>
      <w:r>
        <w:rPr>
          <w:rFonts w:ascii="Times New Roman" w:hAnsi="Times New Roman" w:cs="Times New Roman"/>
        </w:rPr>
        <w:t>-Οι υποψήφιοι βουλευτές προέρχονταν σχεδόν αποκλειστικά από τα μεσαία και ανώτερα κοινωνικά στρώματα, όπως και κατά την προηγούμενη περίοδο. Πολλοί ήταν δικηγόροι και δημόσιοι υπάλληλοι.</w:t>
      </w:r>
    </w:p>
    <w:p w:rsidR="001A1582" w:rsidRDefault="001A1582" w:rsidP="00A01042">
      <w:pPr>
        <w:spacing w:after="0"/>
        <w:rPr>
          <w:rFonts w:ascii="Times New Roman" w:hAnsi="Times New Roman" w:cs="Times New Roman"/>
        </w:rPr>
      </w:pPr>
      <w:r>
        <w:rPr>
          <w:rFonts w:ascii="Times New Roman" w:hAnsi="Times New Roman" w:cs="Times New Roman"/>
        </w:rPr>
        <w:t>-Σε αντίθεση με τους υποψηφίους τα κομματικά μέλη προέρχονταν και από τα κατώτερα στρώματα.</w:t>
      </w:r>
    </w:p>
    <w:p w:rsidR="001A1582" w:rsidRDefault="001A1582" w:rsidP="00A01042">
      <w:pPr>
        <w:spacing w:after="0"/>
        <w:rPr>
          <w:rFonts w:ascii="Times New Roman" w:hAnsi="Times New Roman" w:cs="Times New Roman"/>
          <w:u w:val="single"/>
        </w:rPr>
      </w:pPr>
      <w:r>
        <w:rPr>
          <w:rFonts w:ascii="Times New Roman" w:hAnsi="Times New Roman" w:cs="Times New Roman"/>
          <w:u w:val="single"/>
        </w:rPr>
        <w:t>Η οργάνωση των κομμάτων και η θέση των βουλευτών</w:t>
      </w:r>
    </w:p>
    <w:p w:rsidR="001A1582" w:rsidRDefault="001A1582" w:rsidP="00A01042">
      <w:pPr>
        <w:spacing w:after="0"/>
        <w:rPr>
          <w:rFonts w:ascii="Times New Roman" w:hAnsi="Times New Roman" w:cs="Times New Roman"/>
        </w:rPr>
      </w:pPr>
      <w:r>
        <w:rPr>
          <w:rFonts w:ascii="Times New Roman" w:hAnsi="Times New Roman" w:cs="Times New Roman"/>
        </w:rPr>
        <w:t>-Η οργάνωση των κομμάτων ήταν εμφανής μόνο στο επίπεδο της ηγεσίας.</w:t>
      </w:r>
    </w:p>
    <w:p w:rsidR="0030119E" w:rsidRDefault="001A1582" w:rsidP="00A01042">
      <w:pPr>
        <w:spacing w:after="0"/>
        <w:rPr>
          <w:rFonts w:ascii="Times New Roman" w:hAnsi="Times New Roman" w:cs="Times New Roman"/>
        </w:rPr>
      </w:pPr>
      <w:r>
        <w:rPr>
          <w:rFonts w:ascii="Times New Roman" w:hAnsi="Times New Roman" w:cs="Times New Roman"/>
        </w:rPr>
        <w:t xml:space="preserve">-Τη σημαντικότερη θέση μετά τον αρχηγό την είχε η κοινοβουλευτική ομάδα. Οι βουλευτές είχαν σημαντική θέση, διότι λόγω της μεγάλης πλειοψηφίας που χρειαζόταν η βουλή για να έχει απαρτία και να παίρνει αποφάσεις, οι βουλευτές και μόνο με την απουσία τους </w:t>
      </w:r>
      <w:r w:rsidR="0030119E">
        <w:rPr>
          <w:rFonts w:ascii="Times New Roman" w:hAnsi="Times New Roman" w:cs="Times New Roman"/>
        </w:rPr>
        <w:t xml:space="preserve">(ή την απειλή της) μπορούσαν να ασκήσουν μεγάλη πίεση στην κομματική ηγεσία. </w:t>
      </w:r>
    </w:p>
    <w:p w:rsidR="0030119E" w:rsidRDefault="0030119E" w:rsidP="00A01042">
      <w:pPr>
        <w:spacing w:after="0"/>
        <w:rPr>
          <w:rFonts w:ascii="Times New Roman" w:hAnsi="Times New Roman" w:cs="Times New Roman"/>
        </w:rPr>
      </w:pPr>
      <w:r>
        <w:rPr>
          <w:rFonts w:ascii="Times New Roman" w:hAnsi="Times New Roman" w:cs="Times New Roman"/>
        </w:rPr>
        <w:t>-Έτσι η κεντρική οργάνωση του κόμματος δεν είχε τη δυνατότητα να αρνηθεί στους βουλευτές την εκπλήρωση επιθυμιών π.χ. διορισμών ή ευνοϊκών ρυθμίσεων υπέρ της εκλογικής τους περιφέρειας.</w:t>
      </w:r>
    </w:p>
    <w:p w:rsidR="00664200" w:rsidRDefault="00664200" w:rsidP="00A01042">
      <w:pPr>
        <w:spacing w:after="0"/>
        <w:rPr>
          <w:rFonts w:ascii="Times New Roman" w:hAnsi="Times New Roman" w:cs="Times New Roman"/>
          <w:u w:val="single"/>
        </w:rPr>
      </w:pPr>
      <w:r>
        <w:rPr>
          <w:rFonts w:ascii="Times New Roman" w:hAnsi="Times New Roman" w:cs="Times New Roman"/>
          <w:u w:val="single"/>
        </w:rPr>
        <w:lastRenderedPageBreak/>
        <w:t>Μέθοδοι εξαναγκασμού για την απόσπαση των ψήφων των ψηφοφόρων</w:t>
      </w:r>
    </w:p>
    <w:p w:rsidR="001A1582" w:rsidRDefault="00664200" w:rsidP="00A01042">
      <w:pPr>
        <w:spacing w:after="0"/>
        <w:rPr>
          <w:rFonts w:ascii="Times New Roman" w:hAnsi="Times New Roman" w:cs="Times New Roman"/>
        </w:rPr>
      </w:pPr>
      <w:r>
        <w:rPr>
          <w:rFonts w:ascii="Times New Roman" w:hAnsi="Times New Roman" w:cs="Times New Roman"/>
        </w:rPr>
        <w:t>-Σε αντίθεση με την εποχή του Όθωνα και του Βούλγαρη, οι κυβερνήσεις δεν χρησιμοποιούσαν συστηματικά μεθόδους εξαναγκασμού για να πείσουν τους εκλογείς. Αυτόν τον κανόνα τον παραβίαζαν κάποιοι δημόσιοι υπάλληλοι ή φανατικοί οπαδοί στα χωριά.</w:t>
      </w:r>
      <w:r>
        <w:rPr>
          <w:rFonts w:ascii="Times New Roman" w:hAnsi="Times New Roman" w:cs="Times New Roman"/>
          <w:u w:val="single"/>
        </w:rPr>
        <w:t xml:space="preserve"> </w:t>
      </w:r>
      <w:r w:rsidR="001A1582">
        <w:rPr>
          <w:rFonts w:ascii="Times New Roman" w:hAnsi="Times New Roman" w:cs="Times New Roman"/>
        </w:rPr>
        <w:t xml:space="preserve"> </w:t>
      </w:r>
    </w:p>
    <w:p w:rsidR="00664200" w:rsidRDefault="00664200" w:rsidP="00A01042">
      <w:pPr>
        <w:spacing w:after="0"/>
        <w:rPr>
          <w:rFonts w:ascii="Times New Roman" w:hAnsi="Times New Roman" w:cs="Times New Roman"/>
        </w:rPr>
      </w:pPr>
      <w:r>
        <w:rPr>
          <w:rFonts w:ascii="Times New Roman" w:hAnsi="Times New Roman" w:cs="Times New Roman"/>
        </w:rPr>
        <w:t>-Σπάνια ακούγονταν κατηγορίες για εξαγορά ψήφων. Πάντως η πατρωνία με τη μορφή διορισμών, μεταθέσεων δανείων κλπ. και η συστηματική διαφθορά μέσω του διοικητικού μηχανισμού αποτελούσαν συχνό φαινόμενο.</w:t>
      </w:r>
    </w:p>
    <w:p w:rsidR="00664200" w:rsidRDefault="00F34345" w:rsidP="00A01042">
      <w:pPr>
        <w:spacing w:after="0"/>
        <w:rPr>
          <w:rFonts w:ascii="Times New Roman" w:hAnsi="Times New Roman" w:cs="Times New Roman"/>
          <w:u w:val="single"/>
        </w:rPr>
      </w:pPr>
      <w:r w:rsidRPr="00F34345">
        <w:rPr>
          <w:rFonts w:ascii="Times New Roman" w:hAnsi="Times New Roman" w:cs="Times New Roman"/>
          <w:u w:val="single"/>
        </w:rPr>
        <w:t>Τα αίτια απουσίας ταξικών κομμάτων το τελευταίο τέταρτο του 19</w:t>
      </w:r>
      <w:r w:rsidRPr="00F34345">
        <w:rPr>
          <w:rFonts w:ascii="Times New Roman" w:hAnsi="Times New Roman" w:cs="Times New Roman"/>
          <w:u w:val="single"/>
          <w:vertAlign w:val="superscript"/>
        </w:rPr>
        <w:t>ου</w:t>
      </w:r>
      <w:r w:rsidRPr="00F34345">
        <w:rPr>
          <w:rFonts w:ascii="Times New Roman" w:hAnsi="Times New Roman" w:cs="Times New Roman"/>
          <w:u w:val="single"/>
        </w:rPr>
        <w:t xml:space="preserve"> αιώνα</w:t>
      </w:r>
    </w:p>
    <w:p w:rsidR="00F34345" w:rsidRDefault="00F34345" w:rsidP="00A01042">
      <w:pPr>
        <w:spacing w:after="0"/>
        <w:rPr>
          <w:rFonts w:ascii="Times New Roman" w:hAnsi="Times New Roman" w:cs="Times New Roman"/>
        </w:rPr>
      </w:pPr>
      <w:r>
        <w:rPr>
          <w:rFonts w:ascii="Times New Roman" w:hAnsi="Times New Roman" w:cs="Times New Roman"/>
        </w:rPr>
        <w:t>-Αντίθετα με άλλες χώρες της Ευρώπης στο τελευταίο τέταρτο του αιώνα δεν προέκυψαν ταξικά κόμματα.</w:t>
      </w:r>
    </w:p>
    <w:p w:rsidR="00F34345" w:rsidRDefault="00F34345" w:rsidP="00A01042">
      <w:pPr>
        <w:spacing w:after="0"/>
        <w:rPr>
          <w:rFonts w:ascii="Times New Roman" w:hAnsi="Times New Roman" w:cs="Times New Roman"/>
        </w:rPr>
      </w:pPr>
      <w:r>
        <w:rPr>
          <w:rFonts w:ascii="Times New Roman" w:hAnsi="Times New Roman" w:cs="Times New Roman"/>
        </w:rPr>
        <w:t>-Στην Ελλάδα πολλές κοινωνικοοικονομικές αντιθέσεις αμβλύνονταν μέσω των πελατειακών σχέσεων και με τη μεγάλη συγκριτικά με άλλες χώρες κοινωνική κινητικότητα. Τα δύο μεγάλα κόμματα δεν έδωσαν τοπικό ή κοινωνικό- ταξικό στίγμα</w:t>
      </w:r>
    </w:p>
    <w:p w:rsidR="00F34345" w:rsidRDefault="00F34345" w:rsidP="00A01042">
      <w:pPr>
        <w:spacing w:after="0"/>
        <w:rPr>
          <w:rFonts w:ascii="Times New Roman" w:hAnsi="Times New Roman" w:cs="Times New Roman"/>
        </w:rPr>
      </w:pPr>
      <w:r>
        <w:rPr>
          <w:rFonts w:ascii="Times New Roman" w:hAnsi="Times New Roman" w:cs="Times New Roman"/>
        </w:rPr>
        <w:t>-Παρατηρείται επίσης σχετική αυτονομία της πολιτικής ελίτ από την κοινωνία.</w:t>
      </w:r>
    </w:p>
    <w:p w:rsidR="00F34345" w:rsidRPr="00F34345" w:rsidRDefault="00F34345" w:rsidP="00A01042">
      <w:pPr>
        <w:spacing w:after="0"/>
        <w:rPr>
          <w:rFonts w:ascii="Times New Roman" w:hAnsi="Times New Roman" w:cs="Times New Roman"/>
        </w:rPr>
      </w:pPr>
      <w:r>
        <w:rPr>
          <w:rFonts w:ascii="Times New Roman" w:hAnsi="Times New Roman" w:cs="Times New Roman"/>
        </w:rPr>
        <w:t>-Όμως, όλα τα κόμματα απευθύνονταν ιδιαίτερα στους αγρότες που αποτελούσαν το μεγαλύτερο μέρος του ενεργού πληθυσμού.</w:t>
      </w:r>
    </w:p>
    <w:p w:rsidR="00A01042" w:rsidRPr="00A02630" w:rsidRDefault="00A01042" w:rsidP="00A02630">
      <w:pPr>
        <w:spacing w:after="0"/>
        <w:rPr>
          <w:rFonts w:ascii="Times New Roman" w:hAnsi="Times New Roman" w:cs="Times New Roman"/>
        </w:rPr>
      </w:pPr>
    </w:p>
    <w:sectPr w:rsidR="00A01042" w:rsidRPr="00A02630"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1F98"/>
    <w:rsid w:val="00077792"/>
    <w:rsid w:val="00094130"/>
    <w:rsid w:val="000A1D8C"/>
    <w:rsid w:val="00197893"/>
    <w:rsid w:val="001A1582"/>
    <w:rsid w:val="001B63D6"/>
    <w:rsid w:val="0030119E"/>
    <w:rsid w:val="003A1F98"/>
    <w:rsid w:val="003D05AC"/>
    <w:rsid w:val="0042440E"/>
    <w:rsid w:val="004E31B2"/>
    <w:rsid w:val="00664200"/>
    <w:rsid w:val="006F16DC"/>
    <w:rsid w:val="0075734A"/>
    <w:rsid w:val="008033A3"/>
    <w:rsid w:val="00930667"/>
    <w:rsid w:val="00A01042"/>
    <w:rsid w:val="00A02630"/>
    <w:rsid w:val="00A41EEB"/>
    <w:rsid w:val="00E12153"/>
    <w:rsid w:val="00F34345"/>
    <w:rsid w:val="00FA52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1208</Words>
  <Characters>6524</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12</cp:revision>
  <dcterms:created xsi:type="dcterms:W3CDTF">2025-10-17T13:13:00Z</dcterms:created>
  <dcterms:modified xsi:type="dcterms:W3CDTF">2025-10-17T14:51:00Z</dcterms:modified>
</cp:coreProperties>
</file>