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7A613F" w:rsidP="007A613F">
      <w:pPr>
        <w:spacing w:after="0"/>
        <w:rPr>
          <w:rFonts w:ascii="Times New Roman" w:hAnsi="Times New Roman" w:cs="Times New Roman"/>
          <w:b/>
          <w:u w:val="single"/>
        </w:rPr>
      </w:pPr>
      <w:r>
        <w:rPr>
          <w:rFonts w:ascii="Times New Roman" w:hAnsi="Times New Roman" w:cs="Times New Roman"/>
          <w:b/>
          <w:u w:val="single"/>
        </w:rPr>
        <w:t>Σχεδιάγραμμα των ενοτήτων</w:t>
      </w:r>
      <w:r w:rsidR="00B86200">
        <w:rPr>
          <w:rFonts w:ascii="Times New Roman" w:hAnsi="Times New Roman" w:cs="Times New Roman"/>
          <w:b/>
          <w:u w:val="single"/>
        </w:rPr>
        <w:t xml:space="preserve">: </w:t>
      </w:r>
      <w:r>
        <w:rPr>
          <w:rFonts w:ascii="Times New Roman" w:hAnsi="Times New Roman" w:cs="Times New Roman"/>
          <w:b/>
          <w:u w:val="single"/>
        </w:rPr>
        <w:t xml:space="preserve"> Οι οικονομικές συνθήκες κατά την περίοδο 1910-1922 και ο Α’ Παγκόσμιος Πόλεμος</w:t>
      </w:r>
    </w:p>
    <w:p w:rsidR="00B86200" w:rsidRDefault="00B86200" w:rsidP="00726CE3">
      <w:pPr>
        <w:spacing w:after="0"/>
        <w:ind w:left="720" w:firstLine="720"/>
        <w:rPr>
          <w:rFonts w:ascii="Times New Roman" w:hAnsi="Times New Roman" w:cs="Times New Roman"/>
        </w:rPr>
      </w:pPr>
      <w:r>
        <w:rPr>
          <w:rFonts w:ascii="Times New Roman" w:hAnsi="Times New Roman" w:cs="Times New Roman"/>
          <w:b/>
        </w:rPr>
        <w:t>Οι οικονομικές συνθήκες κατά την περίοδο 1910-1922</w:t>
      </w:r>
    </w:p>
    <w:p w:rsidR="00B86200" w:rsidRDefault="00B86200" w:rsidP="007A613F">
      <w:pPr>
        <w:spacing w:after="0"/>
        <w:rPr>
          <w:rFonts w:ascii="Times New Roman" w:hAnsi="Times New Roman" w:cs="Times New Roman"/>
          <w:u w:val="single"/>
        </w:rPr>
      </w:pPr>
      <w:r>
        <w:rPr>
          <w:rFonts w:ascii="Times New Roman" w:hAnsi="Times New Roman" w:cs="Times New Roman"/>
          <w:u w:val="single"/>
        </w:rPr>
        <w:t>Ο «βενιζελισμός»</w:t>
      </w:r>
    </w:p>
    <w:p w:rsidR="00B86200" w:rsidRDefault="00B86200" w:rsidP="007A613F">
      <w:pPr>
        <w:spacing w:after="0"/>
        <w:rPr>
          <w:rFonts w:ascii="Times New Roman" w:hAnsi="Times New Roman" w:cs="Times New Roman"/>
          <w:b/>
        </w:rPr>
      </w:pPr>
      <w:r>
        <w:rPr>
          <w:rFonts w:ascii="Times New Roman" w:hAnsi="Times New Roman" w:cs="Times New Roman"/>
          <w:b/>
        </w:rPr>
        <w:t>-Στην περίοδο 1910-1922 που η Ελλάδα βρίσκεται σε συνεχή πολεμική ετοιμότητα εμφανίζεται μια νέα πολιτική αντίληψη που ονομάζεται «βενιζελισμός».</w:t>
      </w:r>
    </w:p>
    <w:p w:rsidR="00B86200" w:rsidRDefault="00B86200" w:rsidP="007A613F">
      <w:pPr>
        <w:spacing w:after="0"/>
        <w:rPr>
          <w:rFonts w:ascii="Times New Roman" w:hAnsi="Times New Roman" w:cs="Times New Roman"/>
          <w:b/>
        </w:rPr>
      </w:pPr>
      <w:r>
        <w:rPr>
          <w:rFonts w:ascii="Times New Roman" w:hAnsi="Times New Roman" w:cs="Times New Roman"/>
          <w:b/>
        </w:rPr>
        <w:t xml:space="preserve">-Δύσκολο να ορίσουμε ακριβώς αυτή την πολιτική. Στον οικονομικό </w:t>
      </w:r>
      <w:r w:rsidR="00A912FF">
        <w:rPr>
          <w:rFonts w:ascii="Times New Roman" w:hAnsi="Times New Roman" w:cs="Times New Roman"/>
          <w:b/>
        </w:rPr>
        <w:t>τομέα θεωρούσε το ελληνικό κράτος  ως μοχλό έκφρασης και ανάπτυξης του ελληνισμού=&gt; έπρεπε να επιδιώξει την ενσωμάτωση του εκτός συνόρων ελληνισμού και με ενιαία και εθνική υπόσταση  να διεκδικήσει τη θέση του στον τότε σύγχρονο κόσμο.</w:t>
      </w:r>
    </w:p>
    <w:p w:rsidR="00A912FF" w:rsidRDefault="00A912FF" w:rsidP="007A613F">
      <w:pPr>
        <w:spacing w:after="0"/>
        <w:rPr>
          <w:rFonts w:ascii="Times New Roman" w:hAnsi="Times New Roman" w:cs="Times New Roman"/>
          <w:b/>
        </w:rPr>
      </w:pPr>
      <w:r>
        <w:rPr>
          <w:rFonts w:ascii="Times New Roman" w:hAnsi="Times New Roman" w:cs="Times New Roman"/>
          <w:b/>
        </w:rPr>
        <w:t>-Αυτό προϋπέθετε όχι μόνο θεσμικό εκσυγχρονισμό που θα έκανε το κράτος α)αποτελεσματικό και β) αξιόπιστο αλλά και γενικότερη προσήλωση στην ιδέα της ανάπτυξης των παραγωγικών δυνάμεων του έθνους.</w:t>
      </w:r>
    </w:p>
    <w:p w:rsidR="00A912FF" w:rsidRDefault="00A912FF" w:rsidP="007A613F">
      <w:pPr>
        <w:spacing w:after="0"/>
        <w:rPr>
          <w:rFonts w:ascii="Times New Roman" w:hAnsi="Times New Roman" w:cs="Times New Roman"/>
          <w:u w:val="single"/>
        </w:rPr>
      </w:pPr>
      <w:r>
        <w:rPr>
          <w:rFonts w:ascii="Times New Roman" w:hAnsi="Times New Roman" w:cs="Times New Roman"/>
          <w:u w:val="single"/>
        </w:rPr>
        <w:t>Ο ρόλος της αστικής τάξεις και τα στηρίγματα της προσπάθειας του Βενιζέλου</w:t>
      </w:r>
    </w:p>
    <w:p w:rsidR="00F752C1" w:rsidRDefault="00F752C1" w:rsidP="007A613F">
      <w:pPr>
        <w:spacing w:after="0"/>
        <w:rPr>
          <w:rFonts w:ascii="Times New Roman" w:hAnsi="Times New Roman" w:cs="Times New Roman"/>
        </w:rPr>
      </w:pPr>
      <w:r>
        <w:rPr>
          <w:rFonts w:ascii="Times New Roman" w:hAnsi="Times New Roman" w:cs="Times New Roman"/>
        </w:rPr>
        <w:t>-Ο Βενιζέλος δεν ήταν μόνος στη διαδικασία διαμόρφωσης και υλοποίηση των νέων επιλογών.</w:t>
      </w:r>
    </w:p>
    <w:p w:rsidR="00F752C1" w:rsidRDefault="00F752C1" w:rsidP="007A613F">
      <w:pPr>
        <w:spacing w:after="0"/>
        <w:rPr>
          <w:rFonts w:ascii="Times New Roman" w:hAnsi="Times New Roman" w:cs="Times New Roman"/>
        </w:rPr>
      </w:pPr>
      <w:r>
        <w:rPr>
          <w:rFonts w:ascii="Times New Roman" w:hAnsi="Times New Roman" w:cs="Times New Roman"/>
        </w:rPr>
        <w:t>-Συσπείρωσε γύρω του μια δραστήρια αστική τάξη που α)πλούτιζε σε όλη τη λεκάνη της Μεσογείου β) φιλοδοξούσε να κυριαρχήσει και πολιτικά στο χώρο που άπλωνε τις οικονομικές του δραστηριότητες.</w:t>
      </w:r>
    </w:p>
    <w:p w:rsidR="00944D2F" w:rsidRDefault="00F752C1" w:rsidP="007A613F">
      <w:pPr>
        <w:spacing w:after="0"/>
        <w:rPr>
          <w:rFonts w:ascii="Times New Roman" w:hAnsi="Times New Roman" w:cs="Times New Roman"/>
        </w:rPr>
      </w:pPr>
      <w:r>
        <w:rPr>
          <w:rFonts w:ascii="Times New Roman" w:hAnsi="Times New Roman" w:cs="Times New Roman"/>
        </w:rPr>
        <w:t xml:space="preserve">-Ισχυρή ελληνική οικονομική παρουσία α)στα λιμάνια της Νότιας Ρωσίας, β) </w:t>
      </w:r>
      <w:r w:rsidR="00944D2F">
        <w:rPr>
          <w:rFonts w:ascii="Times New Roman" w:hAnsi="Times New Roman" w:cs="Times New Roman"/>
        </w:rPr>
        <w:t>στη λεκάνη του Δούναβη και το εσωτερικό της Ρουμανίας γ) στον Πόντο δ)στα μικρασιατικά παράλια ε) στην Κων/</w:t>
      </w:r>
      <w:proofErr w:type="spellStart"/>
      <w:r w:rsidR="00944D2F">
        <w:rPr>
          <w:rFonts w:ascii="Times New Roman" w:hAnsi="Times New Roman" w:cs="Times New Roman"/>
        </w:rPr>
        <w:t>πολη</w:t>
      </w:r>
      <w:proofErr w:type="spellEnd"/>
      <w:r w:rsidR="00944D2F">
        <w:rPr>
          <w:rFonts w:ascii="Times New Roman" w:hAnsi="Times New Roman" w:cs="Times New Roman"/>
        </w:rPr>
        <w:t xml:space="preserve"> στ)στη Σμύρνη, ζ) τη Θεσσαλονίκη η) την Αίγυπτο θ)το Σουδάν ι) την Αλεξάνδρεια.</w:t>
      </w:r>
    </w:p>
    <w:p w:rsidR="00944D2F" w:rsidRDefault="00944D2F" w:rsidP="007A613F">
      <w:pPr>
        <w:spacing w:after="0"/>
        <w:rPr>
          <w:rFonts w:ascii="Times New Roman" w:hAnsi="Times New Roman" w:cs="Times New Roman"/>
        </w:rPr>
      </w:pPr>
      <w:r>
        <w:rPr>
          <w:rFonts w:ascii="Times New Roman" w:hAnsi="Times New Roman" w:cs="Times New Roman"/>
        </w:rPr>
        <w:t>-Αυτός ο πλούτος μπορούσε να διασφαλιστεί με τη δημιουργία ενός ισχυρού εθνικού  κέντρου, μιας ικανής περιφερειακής δύναμης ικανής να παρεμβαίνει και να προστατεύει τα συμφέροντα των πολιών της.</w:t>
      </w:r>
    </w:p>
    <w:p w:rsidR="00F33E89" w:rsidRDefault="00944D2F" w:rsidP="007A613F">
      <w:pPr>
        <w:spacing w:after="0"/>
        <w:rPr>
          <w:rFonts w:ascii="Times New Roman" w:hAnsi="Times New Roman" w:cs="Times New Roman"/>
        </w:rPr>
      </w:pPr>
      <w:r>
        <w:rPr>
          <w:rFonts w:ascii="Times New Roman" w:hAnsi="Times New Roman" w:cs="Times New Roman"/>
        </w:rPr>
        <w:t>-Αρκετά κρίσιμο αίτημα σε εποχή που έκαναν αισθητή την παρουσία τους και άλλα εθνικιστικά κινήματα.</w:t>
      </w:r>
    </w:p>
    <w:p w:rsidR="00F33E89" w:rsidRDefault="00F33E89" w:rsidP="007A613F">
      <w:pPr>
        <w:spacing w:after="0"/>
        <w:rPr>
          <w:rFonts w:ascii="Times New Roman" w:hAnsi="Times New Roman" w:cs="Times New Roman"/>
        </w:rPr>
      </w:pPr>
      <w:r>
        <w:rPr>
          <w:rFonts w:ascii="Times New Roman" w:hAnsi="Times New Roman" w:cs="Times New Roman"/>
        </w:rPr>
        <w:t>-Για τους λόγους αυτούς η Μεγάλη Ιδέα και οι προϋποθέσεις της(εκσυγχρονισμός του κράτους) αποτέλεσαν ισχυρά α)ιδεολογικά β) πολιτικά και γ) οικονομικά ερείσματα για τη διεκδίκηση της Μεγάλης Ελλάδας με πιθανότητες επιτυχίας.</w:t>
      </w:r>
    </w:p>
    <w:p w:rsidR="006E1FEC" w:rsidRDefault="00F33E89" w:rsidP="007A613F">
      <w:pPr>
        <w:spacing w:after="0"/>
        <w:rPr>
          <w:rFonts w:ascii="Times New Roman" w:hAnsi="Times New Roman" w:cs="Times New Roman"/>
        </w:rPr>
      </w:pPr>
      <w:r>
        <w:rPr>
          <w:rFonts w:ascii="Times New Roman" w:hAnsi="Times New Roman" w:cs="Times New Roman"/>
        </w:rPr>
        <w:t>-Στα χρόνια αυτής της προσπάθειας οι προϋπολογισμοί του κράτους ήταν συνήθως πλεονασματικοί=&gt; το 1911 τα έσοδα του προϋπολογισμού ήταν 240 εκατ. δραχμές και τα έξοδα 181 εκατ. δραχμές παρά τις αυξημένες στρατιωτικές δαπάνες.</w:t>
      </w:r>
    </w:p>
    <w:p w:rsidR="006E1FEC" w:rsidRDefault="006E1FEC" w:rsidP="007A613F">
      <w:pPr>
        <w:spacing w:after="0"/>
        <w:rPr>
          <w:rFonts w:ascii="Times New Roman" w:hAnsi="Times New Roman" w:cs="Times New Roman"/>
          <w:u w:val="single"/>
        </w:rPr>
      </w:pPr>
      <w:r>
        <w:rPr>
          <w:rFonts w:ascii="Times New Roman" w:hAnsi="Times New Roman" w:cs="Times New Roman"/>
          <w:u w:val="single"/>
        </w:rPr>
        <w:t>Η εθνική οικονομία και η υπερπόντια μετανάστευση το 1910</w:t>
      </w:r>
    </w:p>
    <w:p w:rsidR="006E1FEC" w:rsidRDefault="006E1FEC" w:rsidP="007A613F">
      <w:pPr>
        <w:spacing w:after="0"/>
        <w:rPr>
          <w:rFonts w:ascii="Times New Roman" w:hAnsi="Times New Roman" w:cs="Times New Roman"/>
        </w:rPr>
      </w:pPr>
      <w:r>
        <w:rPr>
          <w:rFonts w:ascii="Times New Roman" w:hAnsi="Times New Roman" w:cs="Times New Roman"/>
        </w:rPr>
        <w:t>-Το 1910 εμφανείς οι πρόοδοι της εθνικής οικονομίας.</w:t>
      </w:r>
    </w:p>
    <w:p w:rsidR="006E1FEC" w:rsidRDefault="006E1FEC" w:rsidP="007A613F">
      <w:pPr>
        <w:spacing w:after="0"/>
        <w:rPr>
          <w:rFonts w:ascii="Times New Roman" w:hAnsi="Times New Roman" w:cs="Times New Roman"/>
        </w:rPr>
      </w:pPr>
      <w:r>
        <w:rPr>
          <w:rFonts w:ascii="Times New Roman" w:hAnsi="Times New Roman" w:cs="Times New Roman"/>
        </w:rPr>
        <w:t>-Η αγροτική κρίση αντιμετωπίστηκε με την υπερπόντια μετανάστευση, η οποία πήρε μεγάλες διαστάσεις αυτήν την εποχή.</w:t>
      </w:r>
    </w:p>
    <w:p w:rsidR="006E1FEC" w:rsidRDefault="006E1FEC" w:rsidP="007A613F">
      <w:pPr>
        <w:spacing w:after="0"/>
        <w:rPr>
          <w:rFonts w:ascii="Times New Roman" w:hAnsi="Times New Roman" w:cs="Times New Roman"/>
        </w:rPr>
      </w:pPr>
      <w:r>
        <w:rPr>
          <w:rFonts w:ascii="Times New Roman" w:hAnsi="Times New Roman" w:cs="Times New Roman"/>
        </w:rPr>
        <w:t>-Η μετανάστευση προς τις Η.Π.Α. α) εκτόνωσε τις κοινωνικές εντάσεις που δημιούργησε η σταφιδική κρίση β) ενίσχυσε την οικονομία της υπαίθρου μέσω των πολύ σημαντικών εμβασμάτων των μεταναστών.</w:t>
      </w:r>
    </w:p>
    <w:p w:rsidR="006E1FEC" w:rsidRDefault="006E1FEC" w:rsidP="007A613F">
      <w:pPr>
        <w:spacing w:after="0"/>
        <w:rPr>
          <w:rFonts w:ascii="Times New Roman" w:hAnsi="Times New Roman" w:cs="Times New Roman"/>
          <w:u w:val="single"/>
        </w:rPr>
      </w:pPr>
      <w:r>
        <w:rPr>
          <w:rFonts w:ascii="Times New Roman" w:hAnsi="Times New Roman" w:cs="Times New Roman"/>
          <w:u w:val="single"/>
        </w:rPr>
        <w:t xml:space="preserve">Τα αποτελέσματα των Βαλκανικών Πολέμων </w:t>
      </w:r>
    </w:p>
    <w:p w:rsidR="006E1FEC" w:rsidRDefault="006E1FEC" w:rsidP="007A613F">
      <w:pPr>
        <w:spacing w:after="0"/>
        <w:rPr>
          <w:rFonts w:ascii="Times New Roman" w:hAnsi="Times New Roman" w:cs="Times New Roman"/>
        </w:rPr>
      </w:pPr>
      <w:r>
        <w:rPr>
          <w:rFonts w:ascii="Times New Roman" w:hAnsi="Times New Roman" w:cs="Times New Roman"/>
        </w:rPr>
        <w:t>-1)Το κόστος των Βαλκανικών πολέμων ήταν σημαντικό αλλά δεν κλόνισε την ελληνική οικονομία, όπως συνέβαινε με τις στρατιωτικές κινητοποιήσει του 19ου αιώνα.</w:t>
      </w:r>
    </w:p>
    <w:p w:rsidR="00811CAB" w:rsidRDefault="006E1FEC" w:rsidP="007A613F">
      <w:pPr>
        <w:spacing w:after="0"/>
        <w:rPr>
          <w:rFonts w:ascii="Times New Roman" w:hAnsi="Times New Roman" w:cs="Times New Roman"/>
        </w:rPr>
      </w:pPr>
      <w:r>
        <w:rPr>
          <w:rFonts w:ascii="Times New Roman" w:hAnsi="Times New Roman" w:cs="Times New Roman"/>
        </w:rPr>
        <w:t xml:space="preserve">-2)ενσωμάτωσε πλούσιες περιοχές (Ήπειρο, Δυτική και Κεντρική Μακεδονία, νησιά του Αιγαίου, Κρήτη) και εκατομμύρια νέους κατοίκους=&gt; αύξηση των εδαφών κατά 70% (από 65 χιλιάδες σε 108.800 </w:t>
      </w:r>
      <w:proofErr w:type="spellStart"/>
      <w:r>
        <w:rPr>
          <w:rFonts w:ascii="Times New Roman" w:hAnsi="Times New Roman" w:cs="Times New Roman"/>
        </w:rPr>
        <w:t>τετρ</w:t>
      </w:r>
      <w:proofErr w:type="spellEnd"/>
      <w:r>
        <w:rPr>
          <w:rFonts w:ascii="Times New Roman" w:hAnsi="Times New Roman" w:cs="Times New Roman"/>
        </w:rPr>
        <w:t xml:space="preserve">. χλμ. και του πληθυσμού από 2.700.000 σε 4.800.000 κατοίκους </w:t>
      </w:r>
    </w:p>
    <w:p w:rsidR="00811CAB" w:rsidRDefault="00811CAB" w:rsidP="007A613F">
      <w:pPr>
        <w:spacing w:after="0"/>
        <w:rPr>
          <w:rFonts w:ascii="Times New Roman" w:hAnsi="Times New Roman" w:cs="Times New Roman"/>
        </w:rPr>
      </w:pPr>
      <w:r>
        <w:rPr>
          <w:rFonts w:ascii="Times New Roman" w:hAnsi="Times New Roman" w:cs="Times New Roman"/>
        </w:rPr>
        <w:lastRenderedPageBreak/>
        <w:t>-3) Το κυριότερο ήταν οι οικονομικές προοπτικές=&gt; τα νεοαποκτηθέντα εδάφη  ήταν ως επί το πλείστον πεδινά και αρδευόμενα=&gt; άριστες προοπτικές για τη γεωργική παραγωγή.</w:t>
      </w:r>
    </w:p>
    <w:p w:rsidR="00811CAB" w:rsidRDefault="00811CAB" w:rsidP="007A613F">
      <w:pPr>
        <w:spacing w:after="0"/>
        <w:rPr>
          <w:rFonts w:ascii="Times New Roman" w:hAnsi="Times New Roman" w:cs="Times New Roman"/>
        </w:rPr>
      </w:pPr>
      <w:r>
        <w:rPr>
          <w:rFonts w:ascii="Times New Roman" w:hAnsi="Times New Roman" w:cs="Times New Roman"/>
        </w:rPr>
        <w:t>-4)Το κύριο πρόβλημα η παρουσία ισχυρών μειονοτικών ομάδων στις περιοχές αυτές=&gt; στη σχετικά ομοιογενή Ήπειρο το 1914 δίπλα στους166.000 Έλληνες υπήρχαν 38.000 μουσουλμάνοι(κυρίως αλβανικής καταγωγής) και μερικές χιλιάδες Εβραίοι.</w:t>
      </w:r>
    </w:p>
    <w:p w:rsidR="00811CAB" w:rsidRDefault="00811CAB" w:rsidP="007A613F">
      <w:pPr>
        <w:spacing w:after="0"/>
        <w:rPr>
          <w:rFonts w:ascii="Times New Roman" w:hAnsi="Times New Roman" w:cs="Times New Roman"/>
        </w:rPr>
      </w:pPr>
      <w:r>
        <w:rPr>
          <w:rFonts w:ascii="Times New Roman" w:hAnsi="Times New Roman" w:cs="Times New Roman"/>
        </w:rPr>
        <w:t>-5)Η Ελλάδα έγινε υπολογίσιμη δύναμη και η εμπιστοσύνη που ενέπνεε στις αγορές χρήματος και πιστώσεων αυξήθηκε σημαντικά.</w:t>
      </w:r>
    </w:p>
    <w:p w:rsidR="00811CAB" w:rsidRDefault="00811CAB" w:rsidP="007A613F">
      <w:pPr>
        <w:spacing w:after="0"/>
        <w:rPr>
          <w:rFonts w:ascii="Times New Roman" w:hAnsi="Times New Roman" w:cs="Times New Roman"/>
        </w:rPr>
      </w:pPr>
      <w:r>
        <w:rPr>
          <w:rFonts w:ascii="Times New Roman" w:hAnsi="Times New Roman" w:cs="Times New Roman"/>
        </w:rPr>
        <w:t>-Η χώρα ήταν έτοιμη να αφιερωθεί στο έργο της ενσωμάτωσης των νέων περιοχών όταν ξέσπασε ο Α’ Παγκόσμιος Πόλεμος.</w:t>
      </w:r>
    </w:p>
    <w:p w:rsidR="00726CE3" w:rsidRDefault="00726CE3" w:rsidP="00726CE3">
      <w:pPr>
        <w:spacing w:after="0"/>
        <w:ind w:left="1440" w:firstLine="720"/>
        <w:rPr>
          <w:rFonts w:ascii="Times New Roman" w:hAnsi="Times New Roman" w:cs="Times New Roman"/>
          <w:b/>
        </w:rPr>
      </w:pPr>
      <w:r w:rsidRPr="00726CE3">
        <w:rPr>
          <w:rFonts w:ascii="Times New Roman" w:hAnsi="Times New Roman" w:cs="Times New Roman"/>
          <w:b/>
        </w:rPr>
        <w:t>Ο Α’ Παγκόσμιος Πόλεμος</w:t>
      </w:r>
    </w:p>
    <w:p w:rsidR="00726CE3" w:rsidRDefault="00054875" w:rsidP="00726CE3">
      <w:pPr>
        <w:spacing w:after="0"/>
        <w:rPr>
          <w:rFonts w:ascii="Times New Roman" w:hAnsi="Times New Roman" w:cs="Times New Roman"/>
          <w:u w:val="single"/>
        </w:rPr>
      </w:pPr>
      <w:r>
        <w:rPr>
          <w:rFonts w:ascii="Times New Roman" w:hAnsi="Times New Roman" w:cs="Times New Roman"/>
          <w:u w:val="single"/>
        </w:rPr>
        <w:t>Οι συνθήκες συμμετοχής της Ελλάδας στον Α’ Παγκόσμιο Πόλεμο</w:t>
      </w:r>
    </w:p>
    <w:p w:rsidR="00054875" w:rsidRDefault="00054875" w:rsidP="00726CE3">
      <w:pPr>
        <w:spacing w:after="0"/>
        <w:rPr>
          <w:rFonts w:ascii="Times New Roman" w:hAnsi="Times New Roman" w:cs="Times New Roman"/>
        </w:rPr>
      </w:pPr>
      <w:r>
        <w:rPr>
          <w:rFonts w:ascii="Times New Roman" w:hAnsi="Times New Roman" w:cs="Times New Roman"/>
        </w:rPr>
        <w:t>Δύσκολες και περίπλοκες οι συνθήκες=&gt; ΄1)ο Διχασμός με τη σύγκρουση Βενιζέλου- παλατιού 2)η άσκοπη και δαπανηρή επιστράτευση του 1915 3) η δημιουργία της κυβέρνησης της Εθνικής Άμυνας στη Θεσσαλονίκη και η διάσπαση της χώρας σε δύο ουσιαστικά κράτη 4) ο συμμαχικός αποκλεισμός και 5) οι συγκρούσεις α)είχαν μεγάλο οικονομικό και κοινωνικό κόστος και β) υπονόμευσαν πολλά κεκτημένα της προηγούμενης περιόδου.</w:t>
      </w:r>
    </w:p>
    <w:p w:rsidR="00054875" w:rsidRDefault="00054875" w:rsidP="00726CE3">
      <w:pPr>
        <w:spacing w:after="0"/>
        <w:rPr>
          <w:rFonts w:ascii="Times New Roman" w:hAnsi="Times New Roman" w:cs="Times New Roman"/>
        </w:rPr>
      </w:pPr>
      <w:r>
        <w:rPr>
          <w:rFonts w:ascii="Times New Roman" w:hAnsi="Times New Roman" w:cs="Times New Roman"/>
        </w:rPr>
        <w:t>-Όταν η χώρα ενοποιήθηκε το 1917 υπό το Βενιζέλο μετά από παρέμβαση των Συμμάχων, στάθηκε αδύνατο να αναλάβει το κόστος της συμμετοχής στον πόλεμο χωρίς εξωτερική αρωγή.</w:t>
      </w:r>
    </w:p>
    <w:p w:rsidR="00054875" w:rsidRDefault="00054875" w:rsidP="00726CE3">
      <w:pPr>
        <w:spacing w:after="0"/>
        <w:rPr>
          <w:rFonts w:ascii="Times New Roman" w:hAnsi="Times New Roman" w:cs="Times New Roman"/>
        </w:rPr>
      </w:pPr>
      <w:r>
        <w:rPr>
          <w:rFonts w:ascii="Times New Roman" w:hAnsi="Times New Roman" w:cs="Times New Roman"/>
        </w:rPr>
        <w:t>-Οι Σύμμαχοι προχώρησαν τότε σε έναν ιδιόμορφο δανεισμό που θα είχε οδυνηρές συνέπειες για τη χώρα.</w:t>
      </w:r>
    </w:p>
    <w:p w:rsidR="00054875" w:rsidRDefault="00054875" w:rsidP="00726CE3">
      <w:pPr>
        <w:spacing w:after="0"/>
        <w:rPr>
          <w:rFonts w:ascii="Times New Roman" w:hAnsi="Times New Roman" w:cs="Times New Roman"/>
          <w:u w:val="single"/>
        </w:rPr>
      </w:pPr>
      <w:r>
        <w:rPr>
          <w:rFonts w:ascii="Times New Roman" w:hAnsi="Times New Roman" w:cs="Times New Roman"/>
          <w:u w:val="single"/>
        </w:rPr>
        <w:t>Ο δανεισμός του 1917 και η αξιοποίησή  του.</w:t>
      </w:r>
    </w:p>
    <w:p w:rsidR="00BF5558" w:rsidRDefault="00054875" w:rsidP="00726CE3">
      <w:pPr>
        <w:spacing w:after="0"/>
        <w:rPr>
          <w:rFonts w:ascii="Times New Roman" w:hAnsi="Times New Roman" w:cs="Times New Roman"/>
        </w:rPr>
      </w:pPr>
      <w:r>
        <w:rPr>
          <w:rFonts w:ascii="Times New Roman" w:hAnsi="Times New Roman" w:cs="Times New Roman"/>
        </w:rPr>
        <w:t>-</w:t>
      </w:r>
      <w:r w:rsidR="00BF5558">
        <w:rPr>
          <w:rFonts w:ascii="Times New Roman" w:hAnsi="Times New Roman" w:cs="Times New Roman"/>
        </w:rPr>
        <w:t>η Γαλλία, η Μ. Βρετανία και οι Η.Π.Α. ενέκριναν μεγάλα δάνεια προς την Ελλάδα=&gt; 12 εκατ. λίρες Αγγλίας, 300 εκατ. γαλλικά φράγκα και 50 εκατ. δολάρια Η.Π.Α.</w:t>
      </w:r>
    </w:p>
    <w:p w:rsidR="00BF5558" w:rsidRDefault="00BF5558" w:rsidP="00726CE3">
      <w:pPr>
        <w:spacing w:after="0"/>
        <w:rPr>
          <w:rFonts w:ascii="Times New Roman" w:hAnsi="Times New Roman" w:cs="Times New Roman"/>
        </w:rPr>
      </w:pPr>
      <w:r>
        <w:rPr>
          <w:rFonts w:ascii="Times New Roman" w:hAnsi="Times New Roman" w:cs="Times New Roman"/>
        </w:rPr>
        <w:t>-Ο δανεισμός ήταν θεωρητικός. Δεν εκταμιεύθηκαν τα ποσά ούτε δόθηκαν στην Ελλάδα. Θεωρήθηκαν κάλυμμα για την έκδοση πρόσθετου χαρτονομίσματος με το οποίο η κυβέρνηση Βενιζέλου θα χρηματοδοτούσε την πολεμική της προσπάθεια=&gt; ένα είδος αποθέματος σε χρυσό και σε συνάλλαγμα που δε βρισκόταν υπό τον έλεγχο της χώρας.</w:t>
      </w:r>
    </w:p>
    <w:p w:rsidR="00BF5558" w:rsidRDefault="00BF5558" w:rsidP="00726CE3">
      <w:pPr>
        <w:spacing w:after="0"/>
        <w:rPr>
          <w:rFonts w:ascii="Times New Roman" w:hAnsi="Times New Roman" w:cs="Times New Roman"/>
        </w:rPr>
      </w:pPr>
      <w:r>
        <w:rPr>
          <w:rFonts w:ascii="Times New Roman" w:hAnsi="Times New Roman" w:cs="Times New Roman"/>
        </w:rPr>
        <w:t>- Η Ελλάδα χρηματοδότησε με τον τρόπο αυτό α) τη συμμετοχή της στο μακεδονικό μέτωπο β) την εκστρατεία στην Ουκρανία και την Κριμαία και γ)την πρώτη φάση της στρατιωτικής εμπλοκής στη Μικρά Ασία</w:t>
      </w:r>
    </w:p>
    <w:p w:rsidR="00BF5558" w:rsidRDefault="00BF5558" w:rsidP="00726CE3">
      <w:pPr>
        <w:spacing w:after="0"/>
        <w:rPr>
          <w:rFonts w:ascii="Times New Roman" w:hAnsi="Times New Roman" w:cs="Times New Roman"/>
        </w:rPr>
      </w:pPr>
      <w:r>
        <w:rPr>
          <w:rFonts w:ascii="Times New Roman" w:hAnsi="Times New Roman" w:cs="Times New Roman"/>
        </w:rPr>
        <w:t>-Δεν άργησαν να φανούν οι συνέπειες αυτής της ιδιόμορφης νομισματικής ισορροπίας.</w:t>
      </w:r>
    </w:p>
    <w:p w:rsidR="00054875" w:rsidRPr="00054875" w:rsidRDefault="00BF5558" w:rsidP="00726CE3">
      <w:pPr>
        <w:spacing w:after="0"/>
        <w:rPr>
          <w:rFonts w:ascii="Times New Roman" w:hAnsi="Times New Roman" w:cs="Times New Roman"/>
        </w:rPr>
      </w:pPr>
      <w:r>
        <w:rPr>
          <w:rFonts w:ascii="Times New Roman" w:hAnsi="Times New Roman" w:cs="Times New Roman"/>
          <w:u w:val="single"/>
        </w:rPr>
        <w:t>Οι εκλογές του 1920 και η διχοτόμηση του νομίσματος το 1922</w:t>
      </w:r>
      <w:r>
        <w:rPr>
          <w:rFonts w:ascii="Times New Roman" w:hAnsi="Times New Roman" w:cs="Times New Roman"/>
        </w:rPr>
        <w:t xml:space="preserve"> </w:t>
      </w:r>
    </w:p>
    <w:p w:rsidR="00054875" w:rsidRDefault="00117B84" w:rsidP="00726CE3">
      <w:pPr>
        <w:spacing w:after="0"/>
        <w:rPr>
          <w:rFonts w:ascii="Times New Roman" w:hAnsi="Times New Roman" w:cs="Times New Roman"/>
        </w:rPr>
      </w:pPr>
      <w:r>
        <w:rPr>
          <w:rFonts w:ascii="Times New Roman" w:hAnsi="Times New Roman" w:cs="Times New Roman"/>
        </w:rPr>
        <w:t>-Το Νοέμβριο 1920 η φιλοσυμμαχική κυβέρνηση του Βενιζέλου έχασε τις εκλογές και την εξουσία ανέλαβαν τα φιλοβασιλικά κόμματα που επανέφεραν το βασιλιά Κων/</w:t>
      </w:r>
      <w:proofErr w:type="spellStart"/>
      <w:r>
        <w:rPr>
          <w:rFonts w:ascii="Times New Roman" w:hAnsi="Times New Roman" w:cs="Times New Roman"/>
        </w:rPr>
        <w:t>νο</w:t>
      </w:r>
      <w:proofErr w:type="spellEnd"/>
      <w:r>
        <w:rPr>
          <w:rFonts w:ascii="Times New Roman" w:hAnsi="Times New Roman" w:cs="Times New Roman"/>
        </w:rPr>
        <w:t xml:space="preserve"> που ήταν ανεπιθύμητος στους Συμμάχους.</w:t>
      </w:r>
    </w:p>
    <w:p w:rsidR="00117B84" w:rsidRDefault="00117B84" w:rsidP="00726CE3">
      <w:pPr>
        <w:spacing w:after="0"/>
        <w:rPr>
          <w:rFonts w:ascii="Times New Roman" w:hAnsi="Times New Roman" w:cs="Times New Roman"/>
        </w:rPr>
      </w:pPr>
      <w:r>
        <w:rPr>
          <w:rFonts w:ascii="Times New Roman" w:hAnsi="Times New Roman" w:cs="Times New Roman"/>
        </w:rPr>
        <w:t>-Οι Σύμμαχοι έσπευσαν να αποσύρουν την κάλυψη του χαρτονομίσματος</w:t>
      </w:r>
      <w:r w:rsidR="00ED1972">
        <w:rPr>
          <w:rFonts w:ascii="Times New Roman" w:hAnsi="Times New Roman" w:cs="Times New Roman"/>
        </w:rPr>
        <w:t>=&gt; ένα σημαντικό τμήμα της κυκλοφορίας βρέθηκε χωρίς αντίκρισμα.</w:t>
      </w:r>
    </w:p>
    <w:p w:rsidR="00ED1972" w:rsidRDefault="00ED1972" w:rsidP="00726CE3">
      <w:pPr>
        <w:spacing w:after="0"/>
        <w:rPr>
          <w:rFonts w:ascii="Times New Roman" w:hAnsi="Times New Roman" w:cs="Times New Roman"/>
        </w:rPr>
      </w:pPr>
      <w:r>
        <w:rPr>
          <w:rFonts w:ascii="Times New Roman" w:hAnsi="Times New Roman" w:cs="Times New Roman"/>
        </w:rPr>
        <w:t xml:space="preserve">-Από το 1918 και μετά ο κρατικός ισολογισμός έκλεινε με παθητικό ενώ η παρουσία στη Μικρά Ασία εξελίχθηκε σε δαπανηρό πόλεμο. </w:t>
      </w:r>
    </w:p>
    <w:p w:rsidR="00ED1972" w:rsidRPr="00A039A9" w:rsidRDefault="00ED1972" w:rsidP="00726CE3">
      <w:pPr>
        <w:spacing w:after="0"/>
        <w:rPr>
          <w:rFonts w:ascii="Times New Roman" w:hAnsi="Times New Roman" w:cs="Times New Roman"/>
          <w:b/>
        </w:rPr>
      </w:pPr>
      <w:r>
        <w:rPr>
          <w:rFonts w:ascii="Times New Roman" w:hAnsi="Times New Roman" w:cs="Times New Roman"/>
        </w:rPr>
        <w:t>-</w:t>
      </w:r>
      <w:r w:rsidRPr="00A039A9">
        <w:rPr>
          <w:rFonts w:ascii="Times New Roman" w:hAnsi="Times New Roman" w:cs="Times New Roman"/>
          <w:b/>
        </w:rPr>
        <w:t>Το Μάρτιο 1922 τα δημοσιονομικά δεδομένα έφτασαν σε πλήρες αδιέξοδο το οποίο αντιμετωπίστηκε με απρόσμενο τρόπο.=&gt; λίγους μήνες πριν από την κατάρρευση του μετώπου η κυβέρνηση προέβη σε ένα πρωτότυπο αναγκαστικό δάνειο με διχοτόμηση του χαρτονομίσματος=&gt; το αριστερό τμήμα εξακολουθούσε να κυκλοφορεί στο 50% της αναγραφόμενης αξίας, ενώ το δεξιό ανταλλάχθηκε με ομολογίες του Δημοσίου.</w:t>
      </w:r>
    </w:p>
    <w:p w:rsidR="00ED1972" w:rsidRPr="00A039A9" w:rsidRDefault="00ED1972" w:rsidP="00726CE3">
      <w:pPr>
        <w:spacing w:after="0"/>
        <w:rPr>
          <w:rFonts w:ascii="Times New Roman" w:hAnsi="Times New Roman" w:cs="Times New Roman"/>
          <w:b/>
        </w:rPr>
      </w:pPr>
      <w:r w:rsidRPr="00A039A9">
        <w:rPr>
          <w:rFonts w:ascii="Times New Roman" w:hAnsi="Times New Roman" w:cs="Times New Roman"/>
          <w:b/>
        </w:rPr>
        <w:t>-Η επιχείρηση στέφθηκε με επιτυχία=&gt; το κράτος απέκτησε 1.200.000  δραχμές.</w:t>
      </w:r>
    </w:p>
    <w:p w:rsidR="00ED1972" w:rsidRPr="00A039A9" w:rsidRDefault="00ED1972" w:rsidP="00726CE3">
      <w:pPr>
        <w:spacing w:after="0"/>
        <w:rPr>
          <w:rFonts w:ascii="Times New Roman" w:hAnsi="Times New Roman" w:cs="Times New Roman"/>
          <w:b/>
        </w:rPr>
      </w:pPr>
      <w:r w:rsidRPr="00A039A9">
        <w:rPr>
          <w:rFonts w:ascii="Times New Roman" w:hAnsi="Times New Roman" w:cs="Times New Roman"/>
          <w:b/>
        </w:rPr>
        <w:t>-Το πείραμα επαναλήφθηκε το 1926.</w:t>
      </w:r>
    </w:p>
    <w:p w:rsidR="00ED1972" w:rsidRPr="00A039A9" w:rsidRDefault="00ED1972" w:rsidP="00726CE3">
      <w:pPr>
        <w:spacing w:after="0"/>
        <w:rPr>
          <w:rFonts w:ascii="Times New Roman" w:hAnsi="Times New Roman" w:cs="Times New Roman"/>
          <w:b/>
        </w:rPr>
      </w:pPr>
      <w:r w:rsidRPr="00A039A9">
        <w:rPr>
          <w:rFonts w:ascii="Times New Roman" w:hAnsi="Times New Roman" w:cs="Times New Roman"/>
          <w:b/>
        </w:rPr>
        <w:lastRenderedPageBreak/>
        <w:t>-Ο νομισματικός ελιγμός δεν απέτρεψε τη Μικρασιατική καταστροφή και τις βαρύτατες συνέπειες.</w:t>
      </w:r>
    </w:p>
    <w:p w:rsidR="006E1FEC" w:rsidRDefault="00811CAB" w:rsidP="007A613F">
      <w:pPr>
        <w:spacing w:after="0"/>
        <w:rPr>
          <w:rFonts w:ascii="Times New Roman" w:hAnsi="Times New Roman" w:cs="Times New Roman"/>
        </w:rPr>
      </w:pPr>
      <w:r>
        <w:rPr>
          <w:rFonts w:ascii="Times New Roman" w:hAnsi="Times New Roman" w:cs="Times New Roman"/>
        </w:rPr>
        <w:t xml:space="preserve"> </w:t>
      </w:r>
      <w:r w:rsidR="006E1FEC">
        <w:rPr>
          <w:rFonts w:ascii="Times New Roman" w:hAnsi="Times New Roman" w:cs="Times New Roman"/>
        </w:rPr>
        <w:t xml:space="preserve"> </w:t>
      </w:r>
    </w:p>
    <w:p w:rsidR="00F752C1" w:rsidRPr="00F752C1" w:rsidRDefault="006E1FEC" w:rsidP="007A613F">
      <w:pPr>
        <w:spacing w:after="0"/>
        <w:rPr>
          <w:rFonts w:ascii="Times New Roman" w:hAnsi="Times New Roman" w:cs="Times New Roman"/>
        </w:rPr>
      </w:pPr>
      <w:r>
        <w:rPr>
          <w:rFonts w:ascii="Times New Roman" w:hAnsi="Times New Roman" w:cs="Times New Roman"/>
        </w:rPr>
        <w:t xml:space="preserve"> </w:t>
      </w:r>
      <w:r w:rsidR="00944D2F">
        <w:rPr>
          <w:rFonts w:ascii="Times New Roman" w:hAnsi="Times New Roman" w:cs="Times New Roman"/>
        </w:rPr>
        <w:t xml:space="preserve"> </w:t>
      </w:r>
      <w:r w:rsidR="00F752C1">
        <w:rPr>
          <w:rFonts w:ascii="Times New Roman" w:hAnsi="Times New Roman" w:cs="Times New Roman"/>
        </w:rPr>
        <w:t xml:space="preserve">    </w:t>
      </w:r>
    </w:p>
    <w:sectPr w:rsidR="00F752C1" w:rsidRPr="00F752C1"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613F"/>
    <w:rsid w:val="00054875"/>
    <w:rsid w:val="00117B84"/>
    <w:rsid w:val="006144C4"/>
    <w:rsid w:val="006E1FEC"/>
    <w:rsid w:val="00726CE3"/>
    <w:rsid w:val="0075734A"/>
    <w:rsid w:val="007A613F"/>
    <w:rsid w:val="00811CAB"/>
    <w:rsid w:val="00944D2F"/>
    <w:rsid w:val="00A039A9"/>
    <w:rsid w:val="00A912FF"/>
    <w:rsid w:val="00B86200"/>
    <w:rsid w:val="00BF5558"/>
    <w:rsid w:val="00E65F73"/>
    <w:rsid w:val="00ED1972"/>
    <w:rsid w:val="00F33E89"/>
    <w:rsid w:val="00F752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993</Words>
  <Characters>5365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10</cp:revision>
  <dcterms:created xsi:type="dcterms:W3CDTF">2025-09-29T14:10:00Z</dcterms:created>
  <dcterms:modified xsi:type="dcterms:W3CDTF">2025-09-29T15:47:00Z</dcterms:modified>
</cp:coreProperties>
</file>