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7306" w:rsidRPr="00E87306" w:rsidRDefault="00E87306" w:rsidP="008237E3">
      <w:pPr>
        <w:spacing w:before="100" w:beforeAutospacing="1" w:after="100" w:afterAutospacing="1" w:line="240" w:lineRule="auto"/>
        <w:ind w:left="720" w:firstLine="720"/>
        <w:jc w:val="both"/>
        <w:rPr>
          <w:rFonts w:ascii="Times New Roman" w:eastAsia="Times New Roman" w:hAnsi="Times New Roman" w:cs="Times New Roman"/>
          <w:b/>
          <w:sz w:val="20"/>
          <w:szCs w:val="20"/>
          <w:lang w:eastAsia="el-GR"/>
        </w:rPr>
      </w:pPr>
      <w:r w:rsidRPr="00E87306">
        <w:rPr>
          <w:rFonts w:ascii="Times New Roman" w:eastAsia="Times New Roman" w:hAnsi="Times New Roman" w:cs="Times New Roman"/>
          <w:b/>
          <w:sz w:val="20"/>
          <w:szCs w:val="20"/>
          <w:lang w:eastAsia="el-GR"/>
        </w:rPr>
        <w:t>ΑΝΑΠΤΥΞΗ ΠΑΡΑΓΡΑΦΟΥ ΜΕ ΣΥΓΚΡΙΣΗ- ΑΝΤΙΘΕΣΗ</w:t>
      </w:r>
    </w:p>
    <w:p w:rsidR="00E87306" w:rsidRPr="00E87306" w:rsidRDefault="00E87306" w:rsidP="00E87306">
      <w:pPr>
        <w:spacing w:before="100" w:beforeAutospacing="1" w:after="100" w:afterAutospacing="1" w:line="240" w:lineRule="auto"/>
        <w:rPr>
          <w:rFonts w:ascii="Times New Roman" w:eastAsia="Times New Roman" w:hAnsi="Times New Roman" w:cs="Times New Roman"/>
          <w:sz w:val="20"/>
          <w:szCs w:val="20"/>
          <w:lang w:eastAsia="el-GR"/>
        </w:rPr>
      </w:pPr>
      <w:r w:rsidRPr="00E87306">
        <w:rPr>
          <w:rFonts w:ascii="Times New Roman" w:eastAsia="Times New Roman" w:hAnsi="Times New Roman" w:cs="Times New Roman"/>
          <w:sz w:val="20"/>
          <w:szCs w:val="20"/>
          <w:lang w:eastAsia="el-GR"/>
        </w:rPr>
        <w:t xml:space="preserve">Όταν η θεματική περίοδος περιέχει δύο αντιθετικά μεταξύ τους δεδομένα, αναπτύσσεται με </w:t>
      </w:r>
      <w:r w:rsidRPr="00E87306">
        <w:rPr>
          <w:rFonts w:ascii="Times New Roman" w:eastAsia="Times New Roman" w:hAnsi="Times New Roman" w:cs="Times New Roman"/>
          <w:b/>
          <w:bCs/>
          <w:sz w:val="20"/>
          <w:szCs w:val="20"/>
          <w:lang w:eastAsia="el-GR"/>
        </w:rPr>
        <w:t>σύγκριση-αντίθεση</w:t>
      </w:r>
      <w:r w:rsidRPr="00E87306">
        <w:rPr>
          <w:rFonts w:ascii="Times New Roman" w:eastAsia="Times New Roman" w:hAnsi="Times New Roman" w:cs="Times New Roman"/>
          <w:sz w:val="20"/>
          <w:szCs w:val="20"/>
          <w:lang w:eastAsia="el-GR"/>
        </w:rPr>
        <w:t>. Ανάλογα με τη μορφή της σύγκρισης έχουμε:</w:t>
      </w:r>
    </w:p>
    <w:p w:rsidR="00E87306" w:rsidRPr="00E87306" w:rsidRDefault="00E87306" w:rsidP="00E87306">
      <w:pPr>
        <w:spacing w:before="100" w:beforeAutospacing="1" w:after="100" w:afterAutospacing="1" w:line="240" w:lineRule="auto"/>
        <w:rPr>
          <w:rFonts w:ascii="Times New Roman" w:eastAsia="Times New Roman" w:hAnsi="Times New Roman" w:cs="Times New Roman"/>
          <w:sz w:val="20"/>
          <w:szCs w:val="20"/>
          <w:lang w:eastAsia="el-GR"/>
        </w:rPr>
      </w:pPr>
      <w:r w:rsidRPr="00E87306">
        <w:rPr>
          <w:rFonts w:ascii="Times New Roman" w:eastAsia="Times New Roman" w:hAnsi="Times New Roman" w:cs="Times New Roman"/>
          <w:b/>
          <w:bCs/>
          <w:sz w:val="20"/>
          <w:szCs w:val="20"/>
          <w:lang w:eastAsia="el-GR"/>
        </w:rPr>
        <w:t>α.</w:t>
      </w:r>
      <w:r w:rsidRPr="00E87306">
        <w:rPr>
          <w:rFonts w:ascii="Times New Roman" w:eastAsia="Times New Roman" w:hAnsi="Times New Roman" w:cs="Times New Roman"/>
          <w:sz w:val="20"/>
          <w:szCs w:val="20"/>
          <w:lang w:eastAsia="el-GR"/>
        </w:rPr>
        <w:t xml:space="preserve"> </w:t>
      </w:r>
      <w:r w:rsidRPr="00E87306">
        <w:rPr>
          <w:rFonts w:ascii="Times New Roman" w:eastAsia="Times New Roman" w:hAnsi="Times New Roman" w:cs="Times New Roman"/>
          <w:b/>
          <w:bCs/>
          <w:sz w:val="20"/>
          <w:szCs w:val="20"/>
          <w:lang w:eastAsia="el-GR"/>
        </w:rPr>
        <w:t>Αντίθεση</w:t>
      </w:r>
      <w:r w:rsidRPr="00E87306">
        <w:rPr>
          <w:rFonts w:ascii="Times New Roman" w:eastAsia="Times New Roman" w:hAnsi="Times New Roman" w:cs="Times New Roman"/>
          <w:sz w:val="20"/>
          <w:szCs w:val="20"/>
          <w:lang w:eastAsia="el-GR"/>
        </w:rPr>
        <w:t xml:space="preserve">: Αντιπαραβολή των συγκρινόμενων και παρουσίαση των </w:t>
      </w:r>
      <w:r w:rsidRPr="00E87306">
        <w:rPr>
          <w:rFonts w:ascii="Times New Roman" w:eastAsia="Times New Roman" w:hAnsi="Times New Roman" w:cs="Times New Roman"/>
          <w:b/>
          <w:bCs/>
          <w:sz w:val="20"/>
          <w:szCs w:val="20"/>
          <w:lang w:eastAsia="el-GR"/>
        </w:rPr>
        <w:t>διαφορών</w:t>
      </w:r>
      <w:r w:rsidRPr="00E87306">
        <w:rPr>
          <w:rFonts w:ascii="Times New Roman" w:eastAsia="Times New Roman" w:hAnsi="Times New Roman" w:cs="Times New Roman"/>
          <w:sz w:val="20"/>
          <w:szCs w:val="20"/>
          <w:lang w:eastAsia="el-GR"/>
        </w:rPr>
        <w:t xml:space="preserve"> τους.</w:t>
      </w:r>
    </w:p>
    <w:p w:rsidR="00E87306" w:rsidRPr="00E87306" w:rsidRDefault="00E87306" w:rsidP="00E87306">
      <w:pPr>
        <w:spacing w:before="100" w:beforeAutospacing="1" w:after="100" w:afterAutospacing="1" w:line="240" w:lineRule="auto"/>
        <w:rPr>
          <w:rFonts w:ascii="Times New Roman" w:eastAsia="Times New Roman" w:hAnsi="Times New Roman" w:cs="Times New Roman"/>
          <w:sz w:val="20"/>
          <w:szCs w:val="20"/>
          <w:lang w:eastAsia="el-GR"/>
        </w:rPr>
      </w:pPr>
      <w:r w:rsidRPr="00E87306">
        <w:rPr>
          <w:rFonts w:ascii="Times New Roman" w:eastAsia="Times New Roman" w:hAnsi="Times New Roman" w:cs="Times New Roman"/>
          <w:b/>
          <w:bCs/>
          <w:sz w:val="20"/>
          <w:szCs w:val="20"/>
          <w:lang w:eastAsia="el-GR"/>
        </w:rPr>
        <w:t>β.</w:t>
      </w:r>
      <w:r w:rsidRPr="00E87306">
        <w:rPr>
          <w:rFonts w:ascii="Times New Roman" w:eastAsia="Times New Roman" w:hAnsi="Times New Roman" w:cs="Times New Roman"/>
          <w:sz w:val="20"/>
          <w:szCs w:val="20"/>
          <w:lang w:eastAsia="el-GR"/>
        </w:rPr>
        <w:t xml:space="preserve"> </w:t>
      </w:r>
      <w:r w:rsidRPr="00E87306">
        <w:rPr>
          <w:rFonts w:ascii="Times New Roman" w:eastAsia="Times New Roman" w:hAnsi="Times New Roman" w:cs="Times New Roman"/>
          <w:b/>
          <w:bCs/>
          <w:sz w:val="20"/>
          <w:szCs w:val="20"/>
          <w:lang w:eastAsia="el-GR"/>
        </w:rPr>
        <w:t>Σύγκριση</w:t>
      </w:r>
      <w:r w:rsidRPr="00E87306">
        <w:rPr>
          <w:rFonts w:ascii="Times New Roman" w:eastAsia="Times New Roman" w:hAnsi="Times New Roman" w:cs="Times New Roman"/>
          <w:sz w:val="20"/>
          <w:szCs w:val="20"/>
          <w:lang w:eastAsia="el-GR"/>
        </w:rPr>
        <w:t xml:space="preserve">: Παρουσίαση των συγκρινόμενων και επισήμανση όχι μόνο των </w:t>
      </w:r>
      <w:r w:rsidRPr="00E87306">
        <w:rPr>
          <w:rFonts w:ascii="Times New Roman" w:eastAsia="Times New Roman" w:hAnsi="Times New Roman" w:cs="Times New Roman"/>
          <w:b/>
          <w:bCs/>
          <w:sz w:val="20"/>
          <w:szCs w:val="20"/>
          <w:lang w:eastAsia="el-GR"/>
        </w:rPr>
        <w:t>ομοιοτήτων</w:t>
      </w:r>
      <w:r w:rsidRPr="00E87306">
        <w:rPr>
          <w:rFonts w:ascii="Times New Roman" w:eastAsia="Times New Roman" w:hAnsi="Times New Roman" w:cs="Times New Roman"/>
          <w:sz w:val="20"/>
          <w:szCs w:val="20"/>
          <w:lang w:eastAsia="el-GR"/>
        </w:rPr>
        <w:t xml:space="preserve"> αλλά και των </w:t>
      </w:r>
      <w:r w:rsidRPr="00E87306">
        <w:rPr>
          <w:rFonts w:ascii="Times New Roman" w:eastAsia="Times New Roman" w:hAnsi="Times New Roman" w:cs="Times New Roman"/>
          <w:b/>
          <w:bCs/>
          <w:sz w:val="20"/>
          <w:szCs w:val="20"/>
          <w:lang w:eastAsia="el-GR"/>
        </w:rPr>
        <w:t>διαφορών</w:t>
      </w:r>
      <w:r w:rsidRPr="00E87306">
        <w:rPr>
          <w:rFonts w:ascii="Times New Roman" w:eastAsia="Times New Roman" w:hAnsi="Times New Roman" w:cs="Times New Roman"/>
          <w:sz w:val="20"/>
          <w:szCs w:val="20"/>
          <w:lang w:eastAsia="el-GR"/>
        </w:rPr>
        <w:t xml:space="preserve"> τους.</w:t>
      </w:r>
    </w:p>
    <w:p w:rsidR="00E87306" w:rsidRPr="00E87306" w:rsidRDefault="00E87306" w:rsidP="00E87306">
      <w:pPr>
        <w:spacing w:before="100" w:beforeAutospacing="1" w:after="100" w:afterAutospacing="1" w:line="240" w:lineRule="auto"/>
        <w:rPr>
          <w:rFonts w:ascii="Times New Roman" w:eastAsia="Times New Roman" w:hAnsi="Times New Roman" w:cs="Times New Roman"/>
          <w:sz w:val="20"/>
          <w:szCs w:val="20"/>
          <w:lang w:eastAsia="el-GR"/>
        </w:rPr>
      </w:pPr>
      <w:r w:rsidRPr="00E87306">
        <w:rPr>
          <w:rFonts w:ascii="Times New Roman" w:eastAsia="Times New Roman" w:hAnsi="Times New Roman" w:cs="Times New Roman"/>
          <w:b/>
          <w:bCs/>
          <w:sz w:val="20"/>
          <w:szCs w:val="20"/>
          <w:lang w:eastAsia="el-GR"/>
        </w:rPr>
        <w:t>Ως τρόπος ανάπτυξης παραγράφου ενδέχεται να έχει τους εξής τρόπους:</w:t>
      </w:r>
    </w:p>
    <w:p w:rsidR="00E87306" w:rsidRPr="00E87306" w:rsidRDefault="00E87306" w:rsidP="00E87306">
      <w:pPr>
        <w:numPr>
          <w:ilvl w:val="0"/>
          <w:numId w:val="1"/>
        </w:numPr>
        <w:spacing w:before="100" w:beforeAutospacing="1" w:after="100" w:afterAutospacing="1" w:line="240" w:lineRule="auto"/>
        <w:rPr>
          <w:rFonts w:ascii="Times New Roman" w:eastAsia="Times New Roman" w:hAnsi="Times New Roman" w:cs="Times New Roman"/>
          <w:sz w:val="20"/>
          <w:szCs w:val="20"/>
          <w:lang w:eastAsia="el-GR"/>
        </w:rPr>
      </w:pPr>
      <w:r w:rsidRPr="00E87306">
        <w:rPr>
          <w:rFonts w:ascii="Times New Roman" w:eastAsia="Times New Roman" w:hAnsi="Times New Roman" w:cs="Times New Roman"/>
          <w:sz w:val="20"/>
          <w:szCs w:val="20"/>
          <w:lang w:eastAsia="el-GR"/>
        </w:rPr>
        <w:t>Με παρουσίαση όλων των ιδιοτήτων / γνωρισμάτων του ενός μέλους και στη συνέχεια του άλλου.</w:t>
      </w:r>
    </w:p>
    <w:p w:rsidR="00E87306" w:rsidRPr="00E87306" w:rsidRDefault="00E87306" w:rsidP="00E87306">
      <w:pPr>
        <w:numPr>
          <w:ilvl w:val="0"/>
          <w:numId w:val="1"/>
        </w:numPr>
        <w:spacing w:before="100" w:beforeAutospacing="1" w:after="100" w:afterAutospacing="1" w:line="240" w:lineRule="auto"/>
        <w:rPr>
          <w:rFonts w:ascii="Times New Roman" w:eastAsia="Times New Roman" w:hAnsi="Times New Roman" w:cs="Times New Roman"/>
          <w:sz w:val="20"/>
          <w:szCs w:val="20"/>
          <w:lang w:eastAsia="el-GR"/>
        </w:rPr>
      </w:pPr>
      <w:r w:rsidRPr="00E87306">
        <w:rPr>
          <w:rFonts w:ascii="Times New Roman" w:eastAsia="Times New Roman" w:hAnsi="Times New Roman" w:cs="Times New Roman"/>
          <w:sz w:val="20"/>
          <w:szCs w:val="20"/>
          <w:lang w:eastAsia="el-GR"/>
        </w:rPr>
        <w:t>Με παρουσίαση σημείο προς σημείο των ομοιοτήτων και των διαφορών των συγκρινόμενων μελών.</w:t>
      </w:r>
    </w:p>
    <w:p w:rsidR="00E87306" w:rsidRPr="00E87306" w:rsidRDefault="00E87306" w:rsidP="00E87306">
      <w:pPr>
        <w:pStyle w:val="Web"/>
        <w:rPr>
          <w:sz w:val="20"/>
          <w:szCs w:val="20"/>
        </w:rPr>
      </w:pPr>
      <w:r w:rsidRPr="00E87306">
        <w:rPr>
          <w:b/>
          <w:bCs/>
          <w:sz w:val="20"/>
          <w:szCs w:val="20"/>
        </w:rPr>
        <w:t>Ενδεικτικές λέξεις:</w:t>
      </w:r>
      <w:r w:rsidRPr="00E87306">
        <w:rPr>
          <w:sz w:val="20"/>
          <w:szCs w:val="20"/>
        </w:rPr>
        <w:t xml:space="preserve"> συγκριτικά, εντούτοις, αλλά, όμως, μολονότι, ωστόσο, εξάλλου, παρόμοια.</w:t>
      </w:r>
    </w:p>
    <w:p w:rsidR="00E87306" w:rsidRPr="00E87306" w:rsidRDefault="00E87306" w:rsidP="00E87306">
      <w:pPr>
        <w:spacing w:before="100" w:beforeAutospacing="1" w:after="100" w:afterAutospacing="1" w:line="240" w:lineRule="auto"/>
        <w:rPr>
          <w:rFonts w:ascii="Times New Roman" w:eastAsia="Times New Roman" w:hAnsi="Times New Roman" w:cs="Times New Roman"/>
          <w:sz w:val="20"/>
          <w:szCs w:val="20"/>
          <w:lang w:eastAsia="el-GR"/>
        </w:rPr>
      </w:pPr>
      <w:r w:rsidRPr="00E87306">
        <w:rPr>
          <w:rFonts w:ascii="Times New Roman" w:eastAsia="Times New Roman" w:hAnsi="Times New Roman" w:cs="Times New Roman"/>
          <w:b/>
          <w:bCs/>
          <w:sz w:val="20"/>
          <w:szCs w:val="20"/>
          <w:lang w:eastAsia="el-GR"/>
        </w:rPr>
        <w:t>Παράδειγμα 1ο</w:t>
      </w:r>
      <w:r w:rsidRPr="00E87306">
        <w:rPr>
          <w:rFonts w:ascii="Times New Roman" w:eastAsia="Times New Roman" w:hAnsi="Times New Roman" w:cs="Times New Roman"/>
          <w:sz w:val="20"/>
          <w:szCs w:val="20"/>
          <w:lang w:eastAsia="el-GR"/>
        </w:rPr>
        <w:t>:</w:t>
      </w:r>
    </w:p>
    <w:tbl>
      <w:tblPr>
        <w:tblW w:w="0" w:type="auto"/>
        <w:tblCellSpacing w:w="15" w:type="dxa"/>
        <w:tblCellMar>
          <w:top w:w="15" w:type="dxa"/>
          <w:left w:w="15" w:type="dxa"/>
          <w:bottom w:w="15" w:type="dxa"/>
          <w:right w:w="15" w:type="dxa"/>
        </w:tblCellMar>
        <w:tblLook w:val="04A0"/>
      </w:tblPr>
      <w:tblGrid>
        <w:gridCol w:w="1352"/>
        <w:gridCol w:w="7044"/>
      </w:tblGrid>
      <w:tr w:rsidR="00E87306" w:rsidRPr="00E87306" w:rsidTr="00E87306">
        <w:trPr>
          <w:tblCellSpacing w:w="15" w:type="dxa"/>
        </w:trPr>
        <w:tc>
          <w:tcPr>
            <w:tcW w:w="0" w:type="auto"/>
            <w:vAlign w:val="center"/>
            <w:hideMark/>
          </w:tcPr>
          <w:p w:rsidR="00E87306" w:rsidRPr="00E87306" w:rsidRDefault="00E87306" w:rsidP="00E87306">
            <w:pPr>
              <w:spacing w:after="0" w:line="240" w:lineRule="auto"/>
              <w:rPr>
                <w:rFonts w:ascii="Times New Roman" w:eastAsia="Times New Roman" w:hAnsi="Times New Roman" w:cs="Times New Roman"/>
                <w:sz w:val="20"/>
                <w:szCs w:val="20"/>
                <w:lang w:eastAsia="el-GR"/>
              </w:rPr>
            </w:pPr>
            <w:r w:rsidRPr="00E87306">
              <w:rPr>
                <w:rFonts w:ascii="Times New Roman" w:eastAsia="Times New Roman" w:hAnsi="Times New Roman" w:cs="Times New Roman"/>
                <w:b/>
                <w:bCs/>
                <w:sz w:val="20"/>
                <w:szCs w:val="20"/>
                <w:lang w:eastAsia="el-GR"/>
              </w:rPr>
              <w:t>Θεματική Περίοδος</w:t>
            </w:r>
          </w:p>
        </w:tc>
        <w:tc>
          <w:tcPr>
            <w:tcW w:w="0" w:type="auto"/>
            <w:vAlign w:val="center"/>
            <w:hideMark/>
          </w:tcPr>
          <w:p w:rsidR="00E87306" w:rsidRPr="00E87306" w:rsidRDefault="00E87306" w:rsidP="00E87306">
            <w:pPr>
              <w:spacing w:after="0" w:line="240" w:lineRule="auto"/>
              <w:rPr>
                <w:rFonts w:ascii="Times New Roman" w:eastAsia="Times New Roman" w:hAnsi="Times New Roman" w:cs="Times New Roman"/>
                <w:sz w:val="20"/>
                <w:szCs w:val="20"/>
                <w:lang w:eastAsia="el-GR"/>
              </w:rPr>
            </w:pPr>
            <w:r w:rsidRPr="00E87306">
              <w:rPr>
                <w:rFonts w:ascii="Times New Roman" w:eastAsia="Times New Roman" w:hAnsi="Times New Roman" w:cs="Times New Roman"/>
                <w:sz w:val="20"/>
                <w:szCs w:val="20"/>
                <w:lang w:eastAsia="el-GR"/>
              </w:rPr>
              <w:t>Η τεχνολογία ενώνει, αλλά και αποξενώνει τους ανθρώπους.</w:t>
            </w:r>
          </w:p>
        </w:tc>
      </w:tr>
      <w:tr w:rsidR="00E87306" w:rsidRPr="00E87306" w:rsidTr="00E87306">
        <w:trPr>
          <w:tblCellSpacing w:w="15" w:type="dxa"/>
        </w:trPr>
        <w:tc>
          <w:tcPr>
            <w:tcW w:w="0" w:type="auto"/>
            <w:vAlign w:val="center"/>
            <w:hideMark/>
          </w:tcPr>
          <w:p w:rsidR="00E87306" w:rsidRPr="00E87306" w:rsidRDefault="00E87306" w:rsidP="00E87306">
            <w:pPr>
              <w:spacing w:after="0" w:line="240" w:lineRule="auto"/>
              <w:rPr>
                <w:rFonts w:ascii="Times New Roman" w:eastAsia="Times New Roman" w:hAnsi="Times New Roman" w:cs="Times New Roman"/>
                <w:sz w:val="20"/>
                <w:szCs w:val="20"/>
                <w:lang w:eastAsia="el-GR"/>
              </w:rPr>
            </w:pPr>
            <w:r w:rsidRPr="00E87306">
              <w:rPr>
                <w:rFonts w:ascii="Times New Roman" w:eastAsia="Times New Roman" w:hAnsi="Times New Roman" w:cs="Times New Roman"/>
                <w:b/>
                <w:bCs/>
                <w:sz w:val="20"/>
                <w:szCs w:val="20"/>
                <w:lang w:eastAsia="el-GR"/>
              </w:rPr>
              <w:t>Λεπτομέρειες</w:t>
            </w:r>
          </w:p>
          <w:p w:rsidR="00E87306" w:rsidRPr="00E87306" w:rsidRDefault="00E87306" w:rsidP="00E87306">
            <w:pPr>
              <w:spacing w:before="100" w:beforeAutospacing="1" w:after="100" w:afterAutospacing="1" w:line="240" w:lineRule="auto"/>
              <w:rPr>
                <w:rFonts w:ascii="Times New Roman" w:eastAsia="Times New Roman" w:hAnsi="Times New Roman" w:cs="Times New Roman"/>
                <w:sz w:val="20"/>
                <w:szCs w:val="20"/>
                <w:lang w:eastAsia="el-GR"/>
              </w:rPr>
            </w:pPr>
            <w:r w:rsidRPr="00E87306">
              <w:rPr>
                <w:rFonts w:ascii="Times New Roman" w:eastAsia="Times New Roman" w:hAnsi="Times New Roman" w:cs="Times New Roman"/>
                <w:b/>
                <w:bCs/>
                <w:sz w:val="20"/>
                <w:szCs w:val="20"/>
                <w:lang w:eastAsia="el-GR"/>
              </w:rPr>
              <w:t>(με τον πρώτο τρόπο)</w:t>
            </w:r>
          </w:p>
        </w:tc>
        <w:tc>
          <w:tcPr>
            <w:tcW w:w="0" w:type="auto"/>
            <w:vAlign w:val="center"/>
            <w:hideMark/>
          </w:tcPr>
          <w:p w:rsidR="00E87306" w:rsidRPr="00E87306" w:rsidRDefault="00E87306" w:rsidP="00E87306">
            <w:pPr>
              <w:spacing w:after="0" w:line="240" w:lineRule="auto"/>
              <w:rPr>
                <w:rFonts w:ascii="Times New Roman" w:eastAsia="Times New Roman" w:hAnsi="Times New Roman" w:cs="Times New Roman"/>
                <w:sz w:val="20"/>
                <w:szCs w:val="20"/>
                <w:lang w:eastAsia="el-GR"/>
              </w:rPr>
            </w:pPr>
            <w:r w:rsidRPr="00E87306">
              <w:rPr>
                <w:rFonts w:ascii="Times New Roman" w:eastAsia="Times New Roman" w:hAnsi="Times New Roman" w:cs="Times New Roman"/>
                <w:sz w:val="20"/>
                <w:szCs w:val="20"/>
                <w:lang w:eastAsia="el-GR"/>
              </w:rPr>
              <w:t>Η τεχνολογία έφερε πιο κοντά τους ανθρώπους, αλλά και τους απομάκρυνε ταυτόχρονα. Με τις εφαρμογές της, άλλοτε άμεσα και άλλοτε έμμεσα, έφερε τους ανθρώπους πιο κοντά. Μαζικοποίησε τους χώρους εργασίας, όπου τώρα δεκάδες, εκατοντάδες ή και χιλιάδες άνθρωποι συνεργάζονται, για να κατασκευάσουν ένα προϊόν. (…)</w:t>
            </w:r>
          </w:p>
          <w:p w:rsidR="00E87306" w:rsidRPr="00E87306" w:rsidRDefault="00E87306" w:rsidP="00E87306">
            <w:pPr>
              <w:spacing w:before="100" w:beforeAutospacing="1" w:after="100" w:afterAutospacing="1" w:line="240" w:lineRule="auto"/>
              <w:rPr>
                <w:rFonts w:ascii="Times New Roman" w:eastAsia="Times New Roman" w:hAnsi="Times New Roman" w:cs="Times New Roman"/>
                <w:sz w:val="20"/>
                <w:szCs w:val="20"/>
                <w:lang w:eastAsia="el-GR"/>
              </w:rPr>
            </w:pPr>
            <w:r w:rsidRPr="00E87306">
              <w:rPr>
                <w:rFonts w:ascii="Times New Roman" w:eastAsia="Times New Roman" w:hAnsi="Times New Roman" w:cs="Times New Roman"/>
                <w:sz w:val="20"/>
                <w:szCs w:val="20"/>
                <w:lang w:eastAsia="el-GR"/>
              </w:rPr>
              <w:t>Από την άλλη όμως είναι η τεχνολογία που συνέβαλε στην αποξένωση των ανθρώπων από την εργασία τους</w:t>
            </w:r>
          </w:p>
          <w:tbl>
            <w:tblPr>
              <w:tblW w:w="0" w:type="auto"/>
              <w:tblCellSpacing w:w="15" w:type="dxa"/>
              <w:tblCellMar>
                <w:top w:w="15" w:type="dxa"/>
                <w:left w:w="15" w:type="dxa"/>
                <w:bottom w:w="15" w:type="dxa"/>
                <w:right w:w="15" w:type="dxa"/>
              </w:tblCellMar>
              <w:tblLook w:val="04A0"/>
            </w:tblPr>
            <w:tblGrid>
              <w:gridCol w:w="4639"/>
              <w:gridCol w:w="2330"/>
            </w:tblGrid>
            <w:tr w:rsidR="00E87306" w:rsidRPr="00E87306" w:rsidTr="00E87306">
              <w:trPr>
                <w:gridAfter w:val="1"/>
                <w:tblCellSpacing w:w="15" w:type="dxa"/>
              </w:trPr>
              <w:tc>
                <w:tcPr>
                  <w:tcW w:w="0" w:type="auto"/>
                  <w:vAlign w:val="center"/>
                  <w:hideMark/>
                </w:tcPr>
                <w:p w:rsidR="00E87306" w:rsidRPr="00E87306" w:rsidRDefault="00E87306" w:rsidP="00E87306">
                  <w:pPr>
                    <w:spacing w:before="100" w:beforeAutospacing="1" w:after="100" w:afterAutospacing="1" w:line="240" w:lineRule="auto"/>
                    <w:rPr>
                      <w:rFonts w:ascii="Times New Roman" w:eastAsia="Times New Roman" w:hAnsi="Times New Roman" w:cs="Times New Roman"/>
                      <w:sz w:val="20"/>
                      <w:szCs w:val="20"/>
                      <w:lang w:eastAsia="el-GR"/>
                    </w:rPr>
                  </w:pPr>
                  <w:r w:rsidRPr="00E87306">
                    <w:rPr>
                      <w:rFonts w:ascii="Times New Roman" w:eastAsia="Times New Roman" w:hAnsi="Times New Roman" w:cs="Times New Roman"/>
                      <w:sz w:val="20"/>
                      <w:szCs w:val="20"/>
                      <w:lang w:eastAsia="el-GR"/>
                    </w:rPr>
                    <w:t xml:space="preserve"> – με τη μεσολάβηση της ειδίκευσης – τον άνθρωπο από τη φύση, αφού χάρη στην τεχνολογία γιγαντώθηκαν οι πόλεις, τον άνθρωπο από το συνάνθρωπο αλλά και από τον εαυτό του, εξαιτίας του τερατώδους ρυθμού ζωής αλλά και των αξιών που επέβαλε. (…)</w:t>
                  </w:r>
                </w:p>
              </w:tc>
            </w:tr>
            <w:tr w:rsidR="00E87306" w:rsidRPr="00E87306" w:rsidTr="00E87306">
              <w:trPr>
                <w:tblCellSpacing w:w="15" w:type="dxa"/>
              </w:trPr>
              <w:tc>
                <w:tcPr>
                  <w:tcW w:w="0" w:type="auto"/>
                  <w:vAlign w:val="center"/>
                  <w:hideMark/>
                </w:tcPr>
                <w:p w:rsidR="00E87306" w:rsidRPr="00E87306" w:rsidRDefault="00E87306" w:rsidP="00E87306">
                  <w:pPr>
                    <w:spacing w:after="0" w:line="240" w:lineRule="auto"/>
                    <w:rPr>
                      <w:rFonts w:ascii="Times New Roman" w:eastAsia="Times New Roman" w:hAnsi="Times New Roman" w:cs="Times New Roman"/>
                      <w:sz w:val="20"/>
                      <w:szCs w:val="20"/>
                      <w:lang w:eastAsia="el-GR"/>
                    </w:rPr>
                  </w:pPr>
                  <w:r w:rsidRPr="00E87306">
                    <w:rPr>
                      <w:rFonts w:ascii="Times New Roman" w:eastAsia="Times New Roman" w:hAnsi="Times New Roman" w:cs="Times New Roman"/>
                      <w:b/>
                      <w:bCs/>
                      <w:sz w:val="20"/>
                      <w:szCs w:val="20"/>
                      <w:lang w:eastAsia="el-GR"/>
                    </w:rPr>
                    <w:t>Κατακλείδα</w:t>
                  </w:r>
                </w:p>
              </w:tc>
              <w:tc>
                <w:tcPr>
                  <w:tcW w:w="0" w:type="auto"/>
                  <w:vAlign w:val="center"/>
                  <w:hideMark/>
                </w:tcPr>
                <w:p w:rsidR="00E87306" w:rsidRPr="00E87306" w:rsidRDefault="00E87306" w:rsidP="00E87306">
                  <w:pPr>
                    <w:spacing w:after="0" w:line="240" w:lineRule="auto"/>
                    <w:rPr>
                      <w:rFonts w:ascii="Times New Roman" w:eastAsia="Times New Roman" w:hAnsi="Times New Roman" w:cs="Times New Roman"/>
                      <w:sz w:val="20"/>
                      <w:szCs w:val="20"/>
                      <w:lang w:eastAsia="el-GR"/>
                    </w:rPr>
                  </w:pPr>
                  <w:r w:rsidRPr="00E87306">
                    <w:rPr>
                      <w:rFonts w:ascii="Times New Roman" w:eastAsia="Times New Roman" w:hAnsi="Times New Roman" w:cs="Times New Roman"/>
                      <w:sz w:val="20"/>
                      <w:szCs w:val="20"/>
                      <w:lang w:eastAsia="el-GR"/>
                    </w:rPr>
                    <w:t xml:space="preserve">Έτσι η τεχνολογία είναι και ενοποιητικός αλλά και </w:t>
                  </w:r>
                  <w:proofErr w:type="spellStart"/>
                  <w:r w:rsidRPr="00E87306">
                    <w:rPr>
                      <w:rFonts w:ascii="Times New Roman" w:eastAsia="Times New Roman" w:hAnsi="Times New Roman" w:cs="Times New Roman"/>
                      <w:sz w:val="20"/>
                      <w:szCs w:val="20"/>
                      <w:lang w:eastAsia="el-GR"/>
                    </w:rPr>
                    <w:t>αποξενωτικός</w:t>
                  </w:r>
                  <w:proofErr w:type="spellEnd"/>
                  <w:r w:rsidRPr="00E87306">
                    <w:rPr>
                      <w:rFonts w:ascii="Times New Roman" w:eastAsia="Times New Roman" w:hAnsi="Times New Roman" w:cs="Times New Roman"/>
                      <w:sz w:val="20"/>
                      <w:szCs w:val="20"/>
                      <w:lang w:eastAsia="el-GR"/>
                    </w:rPr>
                    <w:t xml:space="preserve"> παράγοντας για τον άνθρωπο.</w:t>
                  </w:r>
                </w:p>
              </w:tc>
            </w:tr>
          </w:tbl>
          <w:p w:rsidR="00E87306" w:rsidRPr="00E87306" w:rsidRDefault="00E87306" w:rsidP="00E87306">
            <w:pPr>
              <w:spacing w:before="100" w:beforeAutospacing="1" w:after="100" w:afterAutospacing="1" w:line="240" w:lineRule="auto"/>
              <w:rPr>
                <w:rFonts w:ascii="Times New Roman" w:eastAsia="Times New Roman" w:hAnsi="Times New Roman" w:cs="Times New Roman"/>
                <w:sz w:val="20"/>
                <w:szCs w:val="20"/>
                <w:lang w:eastAsia="el-GR"/>
              </w:rPr>
            </w:pPr>
            <w:r w:rsidRPr="00E87306">
              <w:rPr>
                <w:rFonts w:ascii="Times New Roman" w:eastAsia="Times New Roman" w:hAnsi="Times New Roman" w:cs="Times New Roman"/>
                <w:b/>
                <w:bCs/>
                <w:sz w:val="20"/>
                <w:szCs w:val="20"/>
                <w:lang w:eastAsia="el-GR"/>
              </w:rPr>
              <w:t>Παράδειγμα 2ο</w:t>
            </w:r>
          </w:p>
          <w:p w:rsidR="00E87306" w:rsidRPr="00E87306" w:rsidRDefault="00E87306" w:rsidP="00E87306">
            <w:pPr>
              <w:spacing w:before="100" w:beforeAutospacing="1" w:after="100" w:afterAutospacing="1" w:line="240" w:lineRule="auto"/>
              <w:rPr>
                <w:rFonts w:ascii="Times New Roman" w:eastAsia="Times New Roman" w:hAnsi="Times New Roman" w:cs="Times New Roman"/>
                <w:sz w:val="20"/>
                <w:szCs w:val="20"/>
                <w:lang w:eastAsia="el-GR"/>
              </w:rPr>
            </w:pPr>
          </w:p>
        </w:tc>
      </w:tr>
      <w:tr w:rsidR="00E87306" w:rsidRPr="00E87306" w:rsidTr="00E87306">
        <w:trPr>
          <w:tblCellSpacing w:w="15" w:type="dxa"/>
        </w:trPr>
        <w:tc>
          <w:tcPr>
            <w:tcW w:w="0" w:type="auto"/>
            <w:vAlign w:val="center"/>
            <w:hideMark/>
          </w:tcPr>
          <w:p w:rsidR="00E87306" w:rsidRPr="00E87306" w:rsidRDefault="00E87306" w:rsidP="00E87306">
            <w:pPr>
              <w:spacing w:after="0" w:line="240" w:lineRule="auto"/>
              <w:rPr>
                <w:rFonts w:ascii="Times New Roman" w:eastAsia="Times New Roman" w:hAnsi="Times New Roman" w:cs="Times New Roman"/>
                <w:b/>
                <w:bCs/>
                <w:sz w:val="20"/>
                <w:szCs w:val="20"/>
                <w:lang w:eastAsia="el-GR"/>
              </w:rPr>
            </w:pPr>
            <w:r w:rsidRPr="00E87306">
              <w:rPr>
                <w:rFonts w:ascii="Times New Roman" w:eastAsia="Times New Roman" w:hAnsi="Times New Roman" w:cs="Times New Roman"/>
                <w:b/>
                <w:bCs/>
                <w:sz w:val="20"/>
                <w:szCs w:val="20"/>
                <w:lang w:eastAsia="el-GR"/>
              </w:rPr>
              <w:t>Θεματική Περίοδος</w:t>
            </w:r>
          </w:p>
        </w:tc>
        <w:tc>
          <w:tcPr>
            <w:tcW w:w="0" w:type="auto"/>
            <w:vAlign w:val="center"/>
            <w:hideMark/>
          </w:tcPr>
          <w:p w:rsidR="00E87306" w:rsidRPr="00E87306" w:rsidRDefault="00E87306" w:rsidP="00E87306">
            <w:pPr>
              <w:spacing w:after="0" w:line="240" w:lineRule="auto"/>
              <w:rPr>
                <w:rFonts w:ascii="Times New Roman" w:eastAsia="Times New Roman" w:hAnsi="Times New Roman" w:cs="Times New Roman"/>
                <w:sz w:val="20"/>
                <w:szCs w:val="20"/>
                <w:lang w:eastAsia="el-GR"/>
              </w:rPr>
            </w:pPr>
            <w:r w:rsidRPr="00E87306">
              <w:rPr>
                <w:rFonts w:ascii="Times New Roman" w:eastAsia="Times New Roman" w:hAnsi="Times New Roman" w:cs="Times New Roman"/>
                <w:sz w:val="20"/>
                <w:szCs w:val="20"/>
                <w:lang w:eastAsia="el-GR"/>
              </w:rPr>
              <w:t>Η παιδεία αποτελεί τροφό αλλά και δυνάστη του ανθρώπινου πνεύματος</w:t>
            </w:r>
          </w:p>
        </w:tc>
      </w:tr>
      <w:tr w:rsidR="00E87306" w:rsidRPr="00E87306" w:rsidTr="00E87306">
        <w:trPr>
          <w:tblCellSpacing w:w="15" w:type="dxa"/>
        </w:trPr>
        <w:tc>
          <w:tcPr>
            <w:tcW w:w="0" w:type="auto"/>
            <w:vAlign w:val="center"/>
            <w:hideMark/>
          </w:tcPr>
          <w:p w:rsidR="00E87306" w:rsidRPr="00E87306" w:rsidRDefault="00E87306" w:rsidP="00E87306">
            <w:pPr>
              <w:spacing w:after="0" w:line="240" w:lineRule="auto"/>
              <w:rPr>
                <w:rFonts w:ascii="Times New Roman" w:eastAsia="Times New Roman" w:hAnsi="Times New Roman" w:cs="Times New Roman"/>
                <w:b/>
                <w:bCs/>
                <w:sz w:val="20"/>
                <w:szCs w:val="20"/>
                <w:lang w:eastAsia="el-GR"/>
              </w:rPr>
            </w:pPr>
            <w:r w:rsidRPr="00E87306">
              <w:rPr>
                <w:rFonts w:ascii="Times New Roman" w:eastAsia="Times New Roman" w:hAnsi="Times New Roman" w:cs="Times New Roman"/>
                <w:b/>
                <w:bCs/>
                <w:sz w:val="20"/>
                <w:szCs w:val="20"/>
                <w:lang w:eastAsia="el-GR"/>
              </w:rPr>
              <w:t>Λεπτομέρειες</w:t>
            </w:r>
          </w:p>
          <w:p w:rsidR="00E87306" w:rsidRPr="00E87306" w:rsidRDefault="00E87306" w:rsidP="00E87306">
            <w:pPr>
              <w:spacing w:after="0" w:line="240" w:lineRule="auto"/>
              <w:rPr>
                <w:rFonts w:ascii="Times New Roman" w:eastAsia="Times New Roman" w:hAnsi="Times New Roman" w:cs="Times New Roman"/>
                <w:b/>
                <w:bCs/>
                <w:sz w:val="20"/>
                <w:szCs w:val="20"/>
                <w:lang w:eastAsia="el-GR"/>
              </w:rPr>
            </w:pPr>
            <w:r w:rsidRPr="00E87306">
              <w:rPr>
                <w:rFonts w:ascii="Times New Roman" w:eastAsia="Times New Roman" w:hAnsi="Times New Roman" w:cs="Times New Roman"/>
                <w:b/>
                <w:bCs/>
                <w:sz w:val="20"/>
                <w:szCs w:val="20"/>
                <w:lang w:eastAsia="el-GR"/>
              </w:rPr>
              <w:t>(με το δεύτερο τρόπο)</w:t>
            </w:r>
          </w:p>
        </w:tc>
        <w:tc>
          <w:tcPr>
            <w:tcW w:w="0" w:type="auto"/>
            <w:vAlign w:val="center"/>
            <w:hideMark/>
          </w:tcPr>
          <w:p w:rsidR="00E87306" w:rsidRPr="00E87306" w:rsidRDefault="00E87306" w:rsidP="00E87306">
            <w:pPr>
              <w:spacing w:after="0" w:line="240" w:lineRule="auto"/>
              <w:rPr>
                <w:rFonts w:ascii="Times New Roman" w:eastAsia="Times New Roman" w:hAnsi="Times New Roman" w:cs="Times New Roman"/>
                <w:sz w:val="20"/>
                <w:szCs w:val="20"/>
                <w:lang w:eastAsia="el-GR"/>
              </w:rPr>
            </w:pPr>
            <w:r w:rsidRPr="00E87306">
              <w:rPr>
                <w:rFonts w:ascii="Times New Roman" w:eastAsia="Times New Roman" w:hAnsi="Times New Roman" w:cs="Times New Roman"/>
                <w:sz w:val="20"/>
                <w:szCs w:val="20"/>
                <w:lang w:eastAsia="el-GR"/>
              </w:rPr>
              <w:t>Συμβάλλει στη διεύρυνση του πνεύματος από τη μια, καλλιεργώντας ενδιάθετες δυνατότητες, αλλά και το περιορίζει στα όρια της συγκεκριμένης παιδείας. Καθιστά διεισδυτικό το πνεύμα, οξύνοντάς του την κριτική ικανότητα, αλλά και το τυποποιεί ταυτόχρονα, αφού κάθε παιδεία συνιστά και μία μορφή προκατασκευασμένων σχημάτων. (…)</w:t>
            </w:r>
          </w:p>
        </w:tc>
      </w:tr>
    </w:tbl>
    <w:p w:rsidR="00E87306" w:rsidRPr="00E87306" w:rsidRDefault="00E87306" w:rsidP="00E87306">
      <w:pPr>
        <w:spacing w:after="0" w:line="240" w:lineRule="auto"/>
        <w:rPr>
          <w:rFonts w:ascii="Times New Roman" w:eastAsia="Times New Roman" w:hAnsi="Times New Roman" w:cs="Times New Roman"/>
          <w:sz w:val="24"/>
          <w:szCs w:val="24"/>
          <w:lang w:eastAsia="el-GR"/>
        </w:rPr>
      </w:pPr>
    </w:p>
    <w:p w:rsidR="008237E3" w:rsidRPr="008237E3" w:rsidRDefault="008237E3" w:rsidP="008237E3">
      <w:pPr>
        <w:spacing w:before="100" w:beforeAutospacing="1" w:after="100" w:afterAutospacing="1" w:line="240" w:lineRule="auto"/>
        <w:outlineLvl w:val="3"/>
        <w:rPr>
          <w:rFonts w:ascii="Times New Roman" w:eastAsia="Times New Roman" w:hAnsi="Times New Roman" w:cs="Times New Roman"/>
          <w:b/>
          <w:bCs/>
          <w:sz w:val="20"/>
          <w:szCs w:val="20"/>
          <w:lang w:eastAsia="el-GR"/>
        </w:rPr>
      </w:pPr>
      <w:r w:rsidRPr="008237E3">
        <w:rPr>
          <w:rFonts w:ascii="Times New Roman" w:eastAsia="Times New Roman" w:hAnsi="Times New Roman" w:cs="Times New Roman"/>
          <w:b/>
          <w:bCs/>
          <w:color w:val="993300"/>
          <w:sz w:val="20"/>
          <w:szCs w:val="20"/>
          <w:lang w:eastAsia="el-GR"/>
        </w:rPr>
        <w:t>Να βρεθεί ο τρόπος με τον οποίο αναπτύσσονται οι παρακάτω παράγραφοι</w:t>
      </w:r>
    </w:p>
    <w:p w:rsidR="004776DC" w:rsidRPr="000E2CA6" w:rsidRDefault="008237E3">
      <w:pPr>
        <w:rPr>
          <w:rFonts w:ascii="Times New Roman" w:hAnsi="Times New Roman" w:cs="Times New Roman"/>
          <w:sz w:val="20"/>
          <w:szCs w:val="20"/>
        </w:rPr>
      </w:pPr>
      <w:r w:rsidRPr="000E2CA6">
        <w:rPr>
          <w:rFonts w:ascii="Times New Roman" w:hAnsi="Times New Roman" w:cs="Times New Roman"/>
          <w:sz w:val="20"/>
          <w:szCs w:val="20"/>
        </w:rPr>
        <w:lastRenderedPageBreak/>
        <w:t>Όλες οι βραδείες μεταβολές που προκαλούνται από την εξέλιξη των ειδών ή από μια προοδευτική μεταβολή του κλίματος, δεν μπορούν να εκθέσουν σε κίνδυνο την ισορροπία ενός ζωτικού χώρου. Αντίθετα, οι αιφνίδιες παρεμβάσεις, όσο ασήμαντες κι αν είναι φαινομενικά, μπορούν να έχουν συνέπειες απρόοπτες, ακόμα και καταστρεπτικές. Η εισαγωγή ενός ζωικού είδους, εντελώς ακίνδυνου φαινομενικά, μπορεί να ερημώσει κυριολεκτικά τεράστιες περιοχές. Κάτι τέτοιο συνέβηκε στην Αυστραλία με τους λαγούς. Η επίθεση αυτή, εναντίον της ισορροπίας ενός βιοτόπου, προκλήθηκε από τον άνθρωπο. Θεωρητικά, παρόμοιες αντιδράσεις είναι πιθανές, ακόμα και χωρίς την ανθρώπινη παρέμβαση, αλλά τέτοιες περιπτώσεις είναι σπάνιες.</w:t>
      </w:r>
    </w:p>
    <w:p w:rsidR="008237E3" w:rsidRPr="008237E3" w:rsidRDefault="008237E3" w:rsidP="008237E3">
      <w:pPr>
        <w:spacing w:before="100" w:beforeAutospacing="1" w:after="100" w:afterAutospacing="1" w:line="240" w:lineRule="auto"/>
        <w:rPr>
          <w:rFonts w:ascii="Times New Roman" w:eastAsia="Times New Roman" w:hAnsi="Times New Roman" w:cs="Times New Roman"/>
          <w:sz w:val="20"/>
          <w:szCs w:val="20"/>
          <w:lang w:eastAsia="el-GR"/>
        </w:rPr>
      </w:pPr>
      <w:r w:rsidRPr="008237E3">
        <w:rPr>
          <w:rFonts w:ascii="Times New Roman" w:hAnsi="Times New Roman" w:cs="Times New Roman"/>
          <w:sz w:val="20"/>
          <w:szCs w:val="20"/>
        </w:rPr>
        <w:t xml:space="preserve">Και σ’ αυτό –υποθέτω εγώ– βρίσκεται όλη η διαφορά γάτας και σκύλου. Η νοημοσύνη της γάτας είναι φύσει κατώτερη από τη νοημοσύνη του σκύλου. Επομένως, δεν μπορεί </w:t>
      </w:r>
      <w:proofErr w:type="spellStart"/>
      <w:r w:rsidRPr="008237E3">
        <w:rPr>
          <w:rFonts w:ascii="Times New Roman" w:hAnsi="Times New Roman" w:cs="Times New Roman"/>
          <w:sz w:val="20"/>
          <w:szCs w:val="20"/>
        </w:rPr>
        <w:t>νά</w:t>
      </w:r>
      <w:proofErr w:type="spellEnd"/>
      <w:r w:rsidRPr="008237E3">
        <w:rPr>
          <w:rFonts w:ascii="Times New Roman" w:hAnsi="Times New Roman" w:cs="Times New Roman"/>
          <w:sz w:val="20"/>
          <w:szCs w:val="20"/>
        </w:rPr>
        <w:t xml:space="preserve"> ’χει με τον άνθρωπο τη συνεννόηση που έχει εκείνος. Κι όταν υστερεί η συνεννόηση, δεν μπορεί παρά να υστερεί κι η αγάπη και η αφοσίωση. Γιατί το γατάκι μού έχωσε τα νύχια του στο χέρι μου, να κρατηθεί, όπως θα </w:t>
      </w:r>
      <w:proofErr w:type="spellStart"/>
      <w:r w:rsidRPr="008237E3">
        <w:rPr>
          <w:rFonts w:ascii="Times New Roman" w:hAnsi="Times New Roman" w:cs="Times New Roman"/>
          <w:sz w:val="20"/>
          <w:szCs w:val="20"/>
        </w:rPr>
        <w:t>τά</w:t>
      </w:r>
      <w:proofErr w:type="spellEnd"/>
      <w:r w:rsidRPr="008237E3">
        <w:rPr>
          <w:rFonts w:ascii="Times New Roman" w:hAnsi="Times New Roman" w:cs="Times New Roman"/>
          <w:sz w:val="20"/>
          <w:szCs w:val="20"/>
        </w:rPr>
        <w:t xml:space="preserve"> ’χωνε σ’ ένα μαξιλάρι; Από κουταμάρα. Τη γατίσια κουταμάρα, τη φυσική του. Ο σκύλος είναι πολύ πιο έξυπνος, να…! Ωστόσο, αν και το βλέπουν και το παραδέχονται αυτό, πολλοί αγαπούν περισσότερο τη γάτα, πρώτο γιατί είναι πιο όμορφη, πιο χαριτωμένη, πιο καλλιτεχνική –κι αλήθεια, ούτε τις καμπύλες της έχει ο σκύλος ούτε τα κουνήματά της. Και δεύτερο, γιατί προτιμούν το χαρακτήρα της, ο οποίος είναι πιο περήφανος και πιο… ανθρώπινος. Το σκύλο τον βρίσκουν κάπως ταπεινό, δουλικό. Παραδίδεται στον άνθρωπο ολόψυχα, χωρίς όρους, και τον υπηρετεί πιστά, σ’ όλη του τη ζωή, σα σκλάβος αγορασμένος. Η γάτα, απεναντίας, και στη μεγαλύτερή της αγάπη κι αφοσίωση διατηρεί τον εγωισμό της, την αξιοπρέπειά της, την ελευθερία της. Με άλλους λόγους: ο σκύλος το παρακάνει· η γάτα κρατεί ένα μέτρο, δεν φτάνει παρά ως ένα βαθμό. Έτσι, μοιάζει πολύ περισσότερο με τον ελεύθερο άνθρωπο. Κι ένας ελεύθερος άνθρωπος –σας λένε– δεν ταιριάζει ν’ αγαπά παρά το ζώο που του μοιάζει. Κι έν</w:t>
      </w:r>
      <w:r w:rsidRPr="008237E3">
        <w:rPr>
          <w:rFonts w:ascii="Times New Roman" w:eastAsia="Times New Roman" w:hAnsi="Times New Roman" w:cs="Times New Roman"/>
          <w:sz w:val="20"/>
          <w:szCs w:val="20"/>
          <w:lang w:eastAsia="el-GR"/>
        </w:rPr>
        <w:t xml:space="preserve">ας ελεύθερος άνθρωπος –σας λένε– δεν ταιριάζει ν’ αγαπά παρά το ζώο που του μοιάζει. Κι </w:t>
      </w:r>
      <w:proofErr w:type="spellStart"/>
      <w:r w:rsidRPr="008237E3">
        <w:rPr>
          <w:rFonts w:ascii="Times New Roman" w:eastAsia="Times New Roman" w:hAnsi="Times New Roman" w:cs="Times New Roman"/>
          <w:sz w:val="20"/>
          <w:szCs w:val="20"/>
          <w:lang w:eastAsia="el-GR"/>
        </w:rPr>
        <w:t>έν</w:t>
      </w:r>
      <w:proofErr w:type="spellEnd"/>
      <w:r w:rsidRPr="008237E3">
        <w:rPr>
          <w:rFonts w:ascii="Times New Roman" w:eastAsia="Times New Roman" w:hAnsi="Times New Roman" w:cs="Times New Roman"/>
          <w:sz w:val="20"/>
          <w:szCs w:val="20"/>
          <w:lang w:eastAsia="el-GR"/>
        </w:rPr>
        <w:t xml:space="preserve">’ άλλο ακόμα: η αγάπη του ανθρώπου στο σκύλο είναι κάπως… συμφεροντολογική, διότι ξέρει πως </w:t>
      </w:r>
      <w:proofErr w:type="spellStart"/>
      <w:r w:rsidRPr="008237E3">
        <w:rPr>
          <w:rFonts w:ascii="Times New Roman" w:eastAsia="Times New Roman" w:hAnsi="Times New Roman" w:cs="Times New Roman"/>
          <w:sz w:val="20"/>
          <w:szCs w:val="20"/>
          <w:lang w:eastAsia="el-GR"/>
        </w:rPr>
        <w:t>θά</w:t>
      </w:r>
      <w:proofErr w:type="spellEnd"/>
      <w:r w:rsidRPr="008237E3">
        <w:rPr>
          <w:rFonts w:ascii="Times New Roman" w:eastAsia="Times New Roman" w:hAnsi="Times New Roman" w:cs="Times New Roman"/>
          <w:sz w:val="20"/>
          <w:szCs w:val="20"/>
          <w:lang w:eastAsia="el-GR"/>
        </w:rPr>
        <w:t xml:space="preserve"> ’χει όλη τη δυνατή ανταπόδοση. Η αγάπη όμως στη γάτα, την περήφανη και εγωίστρια, είναι αφιλόκερδη. Κι αυτή είναι η αληθινή αγάπη…</w:t>
      </w:r>
    </w:p>
    <w:p w:rsidR="008237E3" w:rsidRPr="000E2CA6" w:rsidRDefault="008237E3" w:rsidP="008237E3">
      <w:pPr>
        <w:spacing w:before="100" w:beforeAutospacing="1" w:after="100" w:afterAutospacing="1" w:line="240" w:lineRule="auto"/>
        <w:jc w:val="right"/>
        <w:rPr>
          <w:rFonts w:ascii="Times New Roman" w:eastAsia="Times New Roman" w:hAnsi="Times New Roman" w:cs="Times New Roman"/>
          <w:sz w:val="20"/>
          <w:szCs w:val="20"/>
          <w:lang w:eastAsia="el-GR"/>
        </w:rPr>
      </w:pPr>
      <w:proofErr w:type="spellStart"/>
      <w:r w:rsidRPr="008237E3">
        <w:rPr>
          <w:rFonts w:ascii="Times New Roman" w:eastAsia="Times New Roman" w:hAnsi="Times New Roman" w:cs="Times New Roman"/>
          <w:sz w:val="20"/>
          <w:szCs w:val="20"/>
          <w:lang w:eastAsia="el-GR"/>
        </w:rPr>
        <w:t>Γρ</w:t>
      </w:r>
      <w:proofErr w:type="spellEnd"/>
      <w:r w:rsidRPr="008237E3">
        <w:rPr>
          <w:rFonts w:ascii="Times New Roman" w:eastAsia="Times New Roman" w:hAnsi="Times New Roman" w:cs="Times New Roman"/>
          <w:sz w:val="20"/>
          <w:szCs w:val="20"/>
          <w:lang w:eastAsia="el-GR"/>
        </w:rPr>
        <w:t xml:space="preserve">. Ξενόπουλος, </w:t>
      </w:r>
      <w:r w:rsidRPr="000E2CA6">
        <w:rPr>
          <w:rFonts w:ascii="Times New Roman" w:eastAsia="Times New Roman" w:hAnsi="Times New Roman" w:cs="Times New Roman"/>
          <w:i/>
          <w:iCs/>
          <w:sz w:val="20"/>
          <w:szCs w:val="20"/>
          <w:lang w:eastAsia="el-GR"/>
        </w:rPr>
        <w:t>Αθηναϊκές επιστολές</w:t>
      </w:r>
      <w:r w:rsidRPr="008237E3">
        <w:rPr>
          <w:rFonts w:ascii="Times New Roman" w:eastAsia="Times New Roman" w:hAnsi="Times New Roman" w:cs="Times New Roman"/>
          <w:sz w:val="20"/>
          <w:szCs w:val="20"/>
          <w:lang w:eastAsia="el-GR"/>
        </w:rPr>
        <w:t xml:space="preserve"> (από το βιβλίο του Χρ. </w:t>
      </w:r>
      <w:proofErr w:type="spellStart"/>
      <w:r w:rsidRPr="008237E3">
        <w:rPr>
          <w:rFonts w:ascii="Times New Roman" w:eastAsia="Times New Roman" w:hAnsi="Times New Roman" w:cs="Times New Roman"/>
          <w:sz w:val="20"/>
          <w:szCs w:val="20"/>
          <w:lang w:eastAsia="el-GR"/>
        </w:rPr>
        <w:t>Τσολάκη</w:t>
      </w:r>
      <w:proofErr w:type="spellEnd"/>
      <w:r w:rsidRPr="008237E3">
        <w:rPr>
          <w:rFonts w:ascii="Times New Roman" w:eastAsia="Times New Roman" w:hAnsi="Times New Roman" w:cs="Times New Roman"/>
          <w:sz w:val="20"/>
          <w:szCs w:val="20"/>
          <w:lang w:eastAsia="el-GR"/>
        </w:rPr>
        <w:t>,</w:t>
      </w:r>
      <w:r w:rsidRPr="008237E3">
        <w:rPr>
          <w:rFonts w:ascii="Times New Roman" w:eastAsia="Times New Roman" w:hAnsi="Times New Roman" w:cs="Times New Roman"/>
          <w:sz w:val="20"/>
          <w:szCs w:val="20"/>
          <w:lang w:eastAsia="el-GR"/>
        </w:rPr>
        <w:br/>
      </w:r>
      <w:r w:rsidRPr="000E2CA6">
        <w:rPr>
          <w:rFonts w:ascii="Times New Roman" w:eastAsia="Times New Roman" w:hAnsi="Times New Roman" w:cs="Times New Roman"/>
          <w:i/>
          <w:iCs/>
          <w:sz w:val="20"/>
          <w:szCs w:val="20"/>
          <w:lang w:eastAsia="el-GR"/>
        </w:rPr>
        <w:t>Από το λόγο στη συνείδηση του λόγου</w:t>
      </w:r>
      <w:r w:rsidRPr="008237E3">
        <w:rPr>
          <w:rFonts w:ascii="Times New Roman" w:eastAsia="Times New Roman" w:hAnsi="Times New Roman" w:cs="Times New Roman"/>
          <w:sz w:val="20"/>
          <w:szCs w:val="20"/>
          <w:lang w:eastAsia="el-GR"/>
        </w:rPr>
        <w:t xml:space="preserve">, </w:t>
      </w:r>
      <w:proofErr w:type="spellStart"/>
      <w:r w:rsidRPr="008237E3">
        <w:rPr>
          <w:rFonts w:ascii="Times New Roman" w:eastAsia="Times New Roman" w:hAnsi="Times New Roman" w:cs="Times New Roman"/>
          <w:sz w:val="20"/>
          <w:szCs w:val="20"/>
          <w:lang w:eastAsia="el-GR"/>
        </w:rPr>
        <w:t>εκδ</w:t>
      </w:r>
      <w:proofErr w:type="spellEnd"/>
      <w:r w:rsidRPr="008237E3">
        <w:rPr>
          <w:rFonts w:ascii="Times New Roman" w:eastAsia="Times New Roman" w:hAnsi="Times New Roman" w:cs="Times New Roman"/>
          <w:sz w:val="20"/>
          <w:szCs w:val="20"/>
          <w:lang w:eastAsia="el-GR"/>
        </w:rPr>
        <w:t xml:space="preserve">. </w:t>
      </w:r>
      <w:proofErr w:type="spellStart"/>
      <w:r w:rsidRPr="008237E3">
        <w:rPr>
          <w:rFonts w:ascii="Times New Roman" w:eastAsia="Times New Roman" w:hAnsi="Times New Roman" w:cs="Times New Roman"/>
          <w:sz w:val="20"/>
          <w:szCs w:val="20"/>
          <w:lang w:eastAsia="el-GR"/>
        </w:rPr>
        <w:t>Βάνιας</w:t>
      </w:r>
      <w:proofErr w:type="spellEnd"/>
      <w:r w:rsidRPr="008237E3">
        <w:rPr>
          <w:rFonts w:ascii="Times New Roman" w:eastAsia="Times New Roman" w:hAnsi="Times New Roman" w:cs="Times New Roman"/>
          <w:sz w:val="20"/>
          <w:szCs w:val="20"/>
          <w:lang w:eastAsia="el-GR"/>
        </w:rPr>
        <w:t>, Θεσσαλονίκη 1995, σ. 128).</w:t>
      </w:r>
    </w:p>
    <w:p w:rsidR="008237E3" w:rsidRPr="000E2CA6" w:rsidRDefault="008237E3" w:rsidP="008237E3">
      <w:pPr>
        <w:spacing w:before="100" w:beforeAutospacing="1" w:after="100" w:afterAutospacing="1" w:line="240" w:lineRule="auto"/>
        <w:rPr>
          <w:rFonts w:ascii="Times New Roman" w:hAnsi="Times New Roman" w:cs="Times New Roman"/>
          <w:sz w:val="20"/>
          <w:szCs w:val="20"/>
        </w:rPr>
      </w:pPr>
      <w:r w:rsidRPr="000E2CA6">
        <w:rPr>
          <w:rFonts w:ascii="Times New Roman" w:hAnsi="Times New Roman" w:cs="Times New Roman"/>
          <w:sz w:val="20"/>
          <w:szCs w:val="20"/>
        </w:rPr>
        <w:t>Ένα χάσμα χωρίζει το Σωκράτη από τους σοφιστές. Ο Σωκράτης αναζητούσε τη μία και καθολική έννοια, τη μία και καθολική αλήθεια, ενώ οι σοφιστές υποστήριζαν τις πολλές γνώμες για το ίδιο πράγμα. Επίσης και στον τρόπο της ζωής υπάρχει ριζική αντίθεση μεταξύ σοφιστών και Σωκράτη. Οι σοφιστές ήταν έμποροι γνώσεων, ενώ ο Σωκράτης υπήρξε ένας άμισθος δάσκαλος και ερευνητής της αλήθειας. Το μόνο κοινό μεταξύ των σοφιστών και του Σωκράτη ήταν ότι κι αυτός κι εκείνοι διαπίστωσαν ότι η παραδεδομένη μόρφωση και παιδεία δεν ήταν αρκετή για την εποχή τους.</w:t>
      </w:r>
    </w:p>
    <w:p w:rsidR="008237E3" w:rsidRDefault="008237E3" w:rsidP="008237E3">
      <w:pPr>
        <w:spacing w:before="100" w:beforeAutospacing="1" w:after="100" w:afterAutospacing="1" w:line="240" w:lineRule="auto"/>
        <w:rPr>
          <w:rFonts w:ascii="Times New Roman" w:hAnsi="Times New Roman" w:cs="Times New Roman"/>
          <w:sz w:val="20"/>
          <w:szCs w:val="20"/>
        </w:rPr>
      </w:pPr>
      <w:r w:rsidRPr="000E2CA6">
        <w:rPr>
          <w:rFonts w:ascii="Times New Roman" w:hAnsi="Times New Roman" w:cs="Times New Roman"/>
          <w:sz w:val="20"/>
          <w:szCs w:val="20"/>
        </w:rPr>
        <w:t xml:space="preserve">Βέβαια άλλη η «ύλη» και άλλοι οι «τρόποι μιμήσεως» του δημοτικού τραγουδιού και άλλοι της λαϊκής τέχνης. Όμως και τα δύο εκφράζουν τον ίδιο λαό στην ίδια ιστορική περίοδο. Όμοια είναι και η κατεργασία της πρώτης ύλης τους. Ο στίχος που βγαίνει από τον ποιητάρη στο πανηγύρι του χωριού, από στόμα σε στόμα, υφίσταται μια αργή ομαδική κατεργασία που τον στρογγυλεύει, τον προσαρμόζει στους κοινούς εκφραστικούς τύπους και του δίνει τον υπερατομικό χαρακτήρα του δημοτικού τραγουδιού. Τον παντρεύει και με παλιότερες δοκιμασμένες εκφράσεις. Ο Κ. Θ. Δημαράς, </w:t>
      </w:r>
      <w:r w:rsidRPr="000E2CA6">
        <w:rPr>
          <w:rStyle w:val="a4"/>
          <w:rFonts w:ascii="Times New Roman" w:hAnsi="Times New Roman" w:cs="Times New Roman"/>
          <w:sz w:val="20"/>
          <w:szCs w:val="20"/>
        </w:rPr>
        <w:t>στην Ιστορία της Νεοελληνικής Λογοτεχνίας</w:t>
      </w:r>
      <w:r w:rsidRPr="000E2CA6">
        <w:rPr>
          <w:rFonts w:ascii="Times New Roman" w:hAnsi="Times New Roman" w:cs="Times New Roman"/>
          <w:sz w:val="20"/>
          <w:szCs w:val="20"/>
        </w:rPr>
        <w:t xml:space="preserve">, σημειώνει μερικές τέτοιες εκφράσεις: τρία πουλάκια κάθονται — ακόμα ο λόγος έστεκε — πολύ του </w:t>
      </w:r>
      <w:proofErr w:type="spellStart"/>
      <w:r w:rsidRPr="000E2CA6">
        <w:rPr>
          <w:rFonts w:ascii="Times New Roman" w:hAnsi="Times New Roman" w:cs="Times New Roman"/>
          <w:sz w:val="20"/>
          <w:szCs w:val="20"/>
        </w:rPr>
        <w:t>κακοφάνη</w:t>
      </w:r>
      <w:proofErr w:type="spellEnd"/>
      <w:r w:rsidRPr="000E2CA6">
        <w:rPr>
          <w:rFonts w:ascii="Times New Roman" w:hAnsi="Times New Roman" w:cs="Times New Roman"/>
          <w:sz w:val="20"/>
          <w:szCs w:val="20"/>
        </w:rPr>
        <w:t>. Και τα διακοσμητικά θέματα της λαϊκής τέχνης από χέρι σε χέρι υφίστανται την ίδια ομαδική κατεργασία, προσαρμόζονται στις κοινές οπτικές συνήθειες και με τις μικρές ανώνυμες προσφορές του τεχνίτη ή της τεχνίτριας ακολουθούν μια πορεία παράλληλη με του δημοτικού στίχου. Κι αυτά συντίθενται με παλιότερα θέματα.</w:t>
      </w:r>
    </w:p>
    <w:p w:rsidR="008237E3" w:rsidRPr="008E67CA" w:rsidRDefault="00770217" w:rsidP="008E67CA">
      <w:pPr>
        <w:spacing w:before="100" w:beforeAutospacing="1" w:after="100" w:afterAutospacing="1" w:line="240" w:lineRule="auto"/>
        <w:rPr>
          <w:rFonts w:ascii="Times New Roman" w:eastAsia="Times New Roman" w:hAnsi="Times New Roman" w:cs="Times New Roman"/>
          <w:sz w:val="20"/>
          <w:szCs w:val="20"/>
          <w:lang w:eastAsia="el-GR"/>
        </w:rPr>
      </w:pPr>
      <w:r w:rsidRPr="00770217">
        <w:rPr>
          <w:rFonts w:ascii="Times New Roman" w:hAnsi="Times New Roman" w:cs="Times New Roman"/>
          <w:sz w:val="20"/>
          <w:szCs w:val="20"/>
        </w:rPr>
        <w:t xml:space="preserve">Ο επαναστάτης διαφέρει ουσιαστικά από τον επαναστατημένο πολίτη. Ο επαναστάτης είναι ευαισθητοποιημένος αλλά και ενεργός πολίτης με υψηλή πολιτική </w:t>
      </w:r>
      <w:proofErr w:type="spellStart"/>
      <w:r w:rsidRPr="00770217">
        <w:rPr>
          <w:rFonts w:ascii="Times New Roman" w:hAnsi="Times New Roman" w:cs="Times New Roman"/>
          <w:sz w:val="20"/>
          <w:szCs w:val="20"/>
        </w:rPr>
        <w:t>συνειδητότητα</w:t>
      </w:r>
      <w:proofErr w:type="spellEnd"/>
      <w:r w:rsidRPr="00770217">
        <w:rPr>
          <w:rFonts w:ascii="Times New Roman" w:hAnsi="Times New Roman" w:cs="Times New Roman"/>
          <w:sz w:val="20"/>
          <w:szCs w:val="20"/>
        </w:rPr>
        <w:t>. Επιδεικνύει έμπρακτο ενδιαφέρον και συμμετέχει αγωνιστικά, μέσα από συλλογικού χαρακτήρα δραστηριότητες, στην αντιμετώπιση των κοινωνικοπολιτικών προβλημάτων με μακροπρόθεσμη στόχευση την ανατροπή του καθεστώτος. Αντίθετα, ο επαναστατημένος πολίτης αντιδρά στις αρνητικές πτυχές της πολιτικής πραγματικότητας, εκδηλώνει όμως μία συναισθηματική, φραστική διαμαρτυρία που εξαντλείται σ’ ένα θεωρητικό επίπεδο. Η παρορμητική εναντίωση και η ενδεχόμενη αγανάκτησή του συχνά δε συνοδεύονται από δημιουργική δράση και έμπρακτη αντίθεση.</w:t>
      </w:r>
    </w:p>
    <w:sectPr w:rsidR="008237E3" w:rsidRPr="008E67CA" w:rsidSect="004776D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321BCA"/>
    <w:multiLevelType w:val="multilevel"/>
    <w:tmpl w:val="5C5CB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1850170"/>
    <w:multiLevelType w:val="multilevel"/>
    <w:tmpl w:val="68888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5B8088D"/>
    <w:multiLevelType w:val="multilevel"/>
    <w:tmpl w:val="5C5CB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lvlOverride w:ilvl="0">
      <w:startOverride w:val="2"/>
    </w:lvlOverride>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proofState w:spelling="clean" w:grammar="clean"/>
  <w:defaultTabStop w:val="720"/>
  <w:characterSpacingControl w:val="doNotCompress"/>
  <w:compat/>
  <w:rsids>
    <w:rsidRoot w:val="00E87306"/>
    <w:rsid w:val="000E2CA6"/>
    <w:rsid w:val="00462593"/>
    <w:rsid w:val="004776DC"/>
    <w:rsid w:val="00621121"/>
    <w:rsid w:val="00770217"/>
    <w:rsid w:val="008237E3"/>
    <w:rsid w:val="008E67CA"/>
    <w:rsid w:val="00C72E48"/>
    <w:rsid w:val="00E8730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76DC"/>
  </w:style>
  <w:style w:type="paragraph" w:styleId="4">
    <w:name w:val="heading 4"/>
    <w:basedOn w:val="a"/>
    <w:link w:val="4Char"/>
    <w:uiPriority w:val="9"/>
    <w:qFormat/>
    <w:rsid w:val="008237E3"/>
    <w:pPr>
      <w:spacing w:before="100" w:beforeAutospacing="1" w:after="100" w:afterAutospacing="1" w:line="240" w:lineRule="auto"/>
      <w:outlineLvl w:val="3"/>
    </w:pPr>
    <w:rPr>
      <w:rFonts w:ascii="Times New Roman" w:eastAsia="Times New Roman" w:hAnsi="Times New Roman" w:cs="Times New Roman"/>
      <w:b/>
      <w:bCs/>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E87306"/>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E87306"/>
    <w:rPr>
      <w:b/>
      <w:bCs/>
    </w:rPr>
  </w:style>
  <w:style w:type="character" w:styleId="a4">
    <w:name w:val="Emphasis"/>
    <w:basedOn w:val="a0"/>
    <w:uiPriority w:val="20"/>
    <w:qFormat/>
    <w:rsid w:val="008237E3"/>
    <w:rPr>
      <w:i/>
      <w:iCs/>
    </w:rPr>
  </w:style>
  <w:style w:type="character" w:customStyle="1" w:styleId="4Char">
    <w:name w:val="Επικεφαλίδα 4 Char"/>
    <w:basedOn w:val="a0"/>
    <w:link w:val="4"/>
    <w:uiPriority w:val="9"/>
    <w:rsid w:val="008237E3"/>
    <w:rPr>
      <w:rFonts w:ascii="Times New Roman" w:eastAsia="Times New Roman" w:hAnsi="Times New Roman" w:cs="Times New Roman"/>
      <w:b/>
      <w:bCs/>
      <w:sz w:val="24"/>
      <w:szCs w:val="24"/>
      <w:lang w:eastAsia="el-GR"/>
    </w:rPr>
  </w:style>
</w:styles>
</file>

<file path=word/webSettings.xml><?xml version="1.0" encoding="utf-8"?>
<w:webSettings xmlns:r="http://schemas.openxmlformats.org/officeDocument/2006/relationships" xmlns:w="http://schemas.openxmlformats.org/wordprocessingml/2006/main">
  <w:divs>
    <w:div w:id="237830409">
      <w:bodyDiv w:val="1"/>
      <w:marLeft w:val="0"/>
      <w:marRight w:val="0"/>
      <w:marTop w:val="0"/>
      <w:marBottom w:val="0"/>
      <w:divBdr>
        <w:top w:val="none" w:sz="0" w:space="0" w:color="auto"/>
        <w:left w:val="none" w:sz="0" w:space="0" w:color="auto"/>
        <w:bottom w:val="none" w:sz="0" w:space="0" w:color="auto"/>
        <w:right w:val="none" w:sz="0" w:space="0" w:color="auto"/>
      </w:divBdr>
    </w:div>
    <w:div w:id="653266110">
      <w:bodyDiv w:val="1"/>
      <w:marLeft w:val="0"/>
      <w:marRight w:val="0"/>
      <w:marTop w:val="0"/>
      <w:marBottom w:val="0"/>
      <w:divBdr>
        <w:top w:val="none" w:sz="0" w:space="0" w:color="auto"/>
        <w:left w:val="none" w:sz="0" w:space="0" w:color="auto"/>
        <w:bottom w:val="none" w:sz="0" w:space="0" w:color="auto"/>
        <w:right w:val="none" w:sz="0" w:space="0" w:color="auto"/>
      </w:divBdr>
    </w:div>
    <w:div w:id="799616328">
      <w:bodyDiv w:val="1"/>
      <w:marLeft w:val="0"/>
      <w:marRight w:val="0"/>
      <w:marTop w:val="0"/>
      <w:marBottom w:val="0"/>
      <w:divBdr>
        <w:top w:val="none" w:sz="0" w:space="0" w:color="auto"/>
        <w:left w:val="none" w:sz="0" w:space="0" w:color="auto"/>
        <w:bottom w:val="none" w:sz="0" w:space="0" w:color="auto"/>
        <w:right w:val="none" w:sz="0" w:space="0" w:color="auto"/>
      </w:divBdr>
    </w:div>
    <w:div w:id="932668898">
      <w:bodyDiv w:val="1"/>
      <w:marLeft w:val="0"/>
      <w:marRight w:val="0"/>
      <w:marTop w:val="0"/>
      <w:marBottom w:val="0"/>
      <w:divBdr>
        <w:top w:val="none" w:sz="0" w:space="0" w:color="auto"/>
        <w:left w:val="none" w:sz="0" w:space="0" w:color="auto"/>
        <w:bottom w:val="none" w:sz="0" w:space="0" w:color="auto"/>
        <w:right w:val="none" w:sz="0" w:space="0" w:color="auto"/>
      </w:divBdr>
    </w:div>
    <w:div w:id="1411921642">
      <w:bodyDiv w:val="1"/>
      <w:marLeft w:val="0"/>
      <w:marRight w:val="0"/>
      <w:marTop w:val="0"/>
      <w:marBottom w:val="0"/>
      <w:divBdr>
        <w:top w:val="none" w:sz="0" w:space="0" w:color="auto"/>
        <w:left w:val="none" w:sz="0" w:space="0" w:color="auto"/>
        <w:bottom w:val="none" w:sz="0" w:space="0" w:color="auto"/>
        <w:right w:val="none" w:sz="0" w:space="0" w:color="auto"/>
      </w:divBdr>
    </w:div>
    <w:div w:id="1765343447">
      <w:bodyDiv w:val="1"/>
      <w:marLeft w:val="0"/>
      <w:marRight w:val="0"/>
      <w:marTop w:val="0"/>
      <w:marBottom w:val="0"/>
      <w:divBdr>
        <w:top w:val="none" w:sz="0" w:space="0" w:color="auto"/>
        <w:left w:val="none" w:sz="0" w:space="0" w:color="auto"/>
        <w:bottom w:val="none" w:sz="0" w:space="0" w:color="auto"/>
        <w:right w:val="none" w:sz="0" w:space="0" w:color="auto"/>
      </w:divBdr>
    </w:div>
    <w:div w:id="1770159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1076</Words>
  <Characters>5814</Characters>
  <Application>Microsoft Office Word</Application>
  <DocSecurity>0</DocSecurity>
  <Lines>48</Lines>
  <Paragraphs>13</Paragraphs>
  <ScaleCrop>false</ScaleCrop>
  <Company/>
  <LinksUpToDate>false</LinksUpToDate>
  <CharactersWithSpaces>6877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Μαστρογιώργη_family</dc:creator>
  <cp:lastModifiedBy>Μαστρογιώργη_family</cp:lastModifiedBy>
  <cp:revision>5</cp:revision>
  <cp:lastPrinted>2020-02-06T20:37:00Z</cp:lastPrinted>
  <dcterms:created xsi:type="dcterms:W3CDTF">2020-02-04T16:46:00Z</dcterms:created>
  <dcterms:modified xsi:type="dcterms:W3CDTF">2020-02-06T20:38:00Z</dcterms:modified>
</cp:coreProperties>
</file>