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C2F" w:rsidRDefault="000F189E" w:rsidP="000F189E">
      <w:pPr>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F189E">
        <w:rPr>
          <w:rFonts w:ascii="Times New Roman" w:hAnsi="Times New Roman" w:cs="Times New Roman"/>
          <w:b/>
        </w:rPr>
        <w:t>ΓΛΩΣΣΟΜΑΘΕΙΑ</w:t>
      </w:r>
    </w:p>
    <w:p w:rsidR="000F189E" w:rsidRDefault="000F189E" w:rsidP="000F189E">
      <w:pPr>
        <w:spacing w:after="0"/>
        <w:rPr>
          <w:rFonts w:ascii="Times New Roman" w:hAnsi="Times New Roman" w:cs="Times New Roman"/>
        </w:rPr>
      </w:pPr>
      <w:r>
        <w:rPr>
          <w:rFonts w:ascii="Times New Roman" w:hAnsi="Times New Roman" w:cs="Times New Roman"/>
          <w:b/>
        </w:rPr>
        <w:t xml:space="preserve">Ορισμός: </w:t>
      </w:r>
      <w:r>
        <w:rPr>
          <w:rFonts w:ascii="Times New Roman" w:hAnsi="Times New Roman" w:cs="Times New Roman"/>
        </w:rPr>
        <w:t>γλωσσομάθεια είναι η γνώση μιας ή περισσότερων γλωσσών είτε προφορικά είτε γραπτά ώστε να μπορεί κάποιος να επικοινωνεί με επιτυχία με αλλόγλωσσους λαούς.</w:t>
      </w:r>
    </w:p>
    <w:p w:rsidR="000F189E" w:rsidRDefault="000F189E" w:rsidP="000F189E">
      <w:pPr>
        <w:spacing w:after="0"/>
        <w:rPr>
          <w:rFonts w:ascii="Times New Roman" w:hAnsi="Times New Roman" w:cs="Times New Roman"/>
        </w:rPr>
      </w:pPr>
      <w:r>
        <w:rPr>
          <w:rFonts w:ascii="Times New Roman" w:hAnsi="Times New Roman" w:cs="Times New Roman"/>
          <w:u w:val="single"/>
        </w:rPr>
        <w:t>Τι εννοούμε όταν λέμε «ξέρω μια γλώσσα:</w:t>
      </w:r>
      <w:r w:rsidRPr="000F189E">
        <w:rPr>
          <w:rFonts w:ascii="Times New Roman" w:hAnsi="Times New Roman" w:cs="Times New Roman"/>
        </w:rPr>
        <w:t xml:space="preserve"> 1) μιλά και εκφράζεται κάποιος καλά στην ξένη γλώσσα σα να ήταν η μητρική του και μπορεί να τη χρησιμοποιήσει γραπτά ή προφορικά για να μιλήσει με αλλόγλωσσους.</w:t>
      </w:r>
      <w:r>
        <w:rPr>
          <w:rFonts w:ascii="Times New Roman" w:hAnsi="Times New Roman" w:cs="Times New Roman"/>
        </w:rPr>
        <w:t xml:space="preserve"> 2)γνωρίζει τη γραμματική, το συντακτικό και την ορθογραφία των λέξεων 3)γνωρίζει ξενόγλωσση λογοτεχνία και έχει τη δυνατότητα να διαβάζει ξενόγλωσση βιβλιογραφία. 4) μπορεί να επικοινωνήσει γραπτώς για τις επαγγελματικές συναλλαγές του 5) μπορεί να σπουδάσει και να διευρύνει τις γνώσεις του στο εξωτερικό.</w:t>
      </w:r>
    </w:p>
    <w:p w:rsidR="000F189E" w:rsidRDefault="000F189E" w:rsidP="000F189E">
      <w:pPr>
        <w:spacing w:after="0"/>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F189E">
        <w:rPr>
          <w:rFonts w:ascii="Times New Roman" w:hAnsi="Times New Roman" w:cs="Times New Roman"/>
          <w:u w:val="single"/>
        </w:rPr>
        <w:t>Λόγοι που επιβάλλουν τη γλωσσομάθεια</w:t>
      </w:r>
    </w:p>
    <w:p w:rsidR="000F189E" w:rsidRDefault="000F189E" w:rsidP="000F189E">
      <w:pPr>
        <w:pStyle w:val="a3"/>
        <w:numPr>
          <w:ilvl w:val="0"/>
          <w:numId w:val="1"/>
        </w:numPr>
        <w:spacing w:after="0"/>
        <w:rPr>
          <w:rFonts w:ascii="Times New Roman" w:hAnsi="Times New Roman" w:cs="Times New Roman"/>
        </w:rPr>
      </w:pPr>
      <w:r>
        <w:rPr>
          <w:rFonts w:ascii="Times New Roman" w:hAnsi="Times New Roman" w:cs="Times New Roman"/>
        </w:rPr>
        <w:t xml:space="preserve">Η </w:t>
      </w:r>
      <w:r w:rsidR="009D7CE0">
        <w:rPr>
          <w:rFonts w:ascii="Times New Roman" w:hAnsi="Times New Roman" w:cs="Times New Roman"/>
        </w:rPr>
        <w:t>γνώση του πολιτισμού ξένων χωρών</w:t>
      </w:r>
    </w:p>
    <w:p w:rsidR="009D7CE0" w:rsidRDefault="009D7CE0" w:rsidP="000F189E">
      <w:pPr>
        <w:pStyle w:val="a3"/>
        <w:numPr>
          <w:ilvl w:val="0"/>
          <w:numId w:val="1"/>
        </w:numPr>
        <w:spacing w:after="0"/>
        <w:rPr>
          <w:rFonts w:ascii="Times New Roman" w:hAnsi="Times New Roman" w:cs="Times New Roman"/>
        </w:rPr>
      </w:pPr>
      <w:r>
        <w:rPr>
          <w:rFonts w:ascii="Times New Roman" w:hAnsi="Times New Roman" w:cs="Times New Roman"/>
        </w:rPr>
        <w:t>Η μελέτη ξένων συγγραφέων στο πρωτότυπο</w:t>
      </w:r>
    </w:p>
    <w:p w:rsidR="009D7CE0" w:rsidRDefault="009D7CE0" w:rsidP="000F189E">
      <w:pPr>
        <w:pStyle w:val="a3"/>
        <w:numPr>
          <w:ilvl w:val="0"/>
          <w:numId w:val="1"/>
        </w:numPr>
        <w:spacing w:after="0"/>
        <w:rPr>
          <w:rFonts w:ascii="Times New Roman" w:hAnsi="Times New Roman" w:cs="Times New Roman"/>
        </w:rPr>
      </w:pPr>
      <w:r>
        <w:rPr>
          <w:rFonts w:ascii="Times New Roman" w:hAnsi="Times New Roman" w:cs="Times New Roman"/>
        </w:rPr>
        <w:t>Οι σπουδές σε ξένα πανεπιστήμια</w:t>
      </w:r>
    </w:p>
    <w:p w:rsidR="009D7CE0" w:rsidRDefault="009D7CE0" w:rsidP="000F189E">
      <w:pPr>
        <w:pStyle w:val="a3"/>
        <w:numPr>
          <w:ilvl w:val="0"/>
          <w:numId w:val="1"/>
        </w:numPr>
        <w:spacing w:after="0"/>
        <w:rPr>
          <w:rFonts w:ascii="Times New Roman" w:hAnsi="Times New Roman" w:cs="Times New Roman"/>
        </w:rPr>
      </w:pPr>
      <w:r>
        <w:rPr>
          <w:rFonts w:ascii="Times New Roman" w:hAnsi="Times New Roman" w:cs="Times New Roman"/>
        </w:rPr>
        <w:t>Η χρησιμοποίηση ξένης βιβλιογραφίας για αρτιότερη επιστημονική κατάρτιση</w:t>
      </w:r>
    </w:p>
    <w:p w:rsidR="009D7CE0" w:rsidRDefault="009D7CE0" w:rsidP="000F189E">
      <w:pPr>
        <w:pStyle w:val="a3"/>
        <w:numPr>
          <w:ilvl w:val="0"/>
          <w:numId w:val="1"/>
        </w:numPr>
        <w:spacing w:after="0"/>
        <w:rPr>
          <w:rFonts w:ascii="Times New Roman" w:hAnsi="Times New Roman" w:cs="Times New Roman"/>
        </w:rPr>
      </w:pPr>
      <w:r>
        <w:rPr>
          <w:rFonts w:ascii="Times New Roman" w:hAnsi="Times New Roman" w:cs="Times New Roman"/>
        </w:rPr>
        <w:t>Η ανάπτυξη των εμπορικών συναλλαγών με ξένους</w:t>
      </w:r>
    </w:p>
    <w:p w:rsidR="009D7CE0" w:rsidRDefault="009D7CE0" w:rsidP="000F189E">
      <w:pPr>
        <w:pStyle w:val="a3"/>
        <w:numPr>
          <w:ilvl w:val="0"/>
          <w:numId w:val="1"/>
        </w:numPr>
        <w:spacing w:after="0"/>
        <w:rPr>
          <w:rFonts w:ascii="Times New Roman" w:hAnsi="Times New Roman" w:cs="Times New Roman"/>
        </w:rPr>
      </w:pPr>
      <w:r>
        <w:rPr>
          <w:rFonts w:ascii="Times New Roman" w:hAnsi="Times New Roman" w:cs="Times New Roman"/>
        </w:rPr>
        <w:t>Η ανάπτυξη του τουρισμού</w:t>
      </w:r>
    </w:p>
    <w:p w:rsidR="009D7CE0" w:rsidRDefault="009D7CE0" w:rsidP="000F189E">
      <w:pPr>
        <w:pStyle w:val="a3"/>
        <w:numPr>
          <w:ilvl w:val="0"/>
          <w:numId w:val="1"/>
        </w:numPr>
        <w:spacing w:after="0"/>
        <w:rPr>
          <w:rFonts w:ascii="Times New Roman" w:hAnsi="Times New Roman" w:cs="Times New Roman"/>
        </w:rPr>
      </w:pPr>
      <w:r>
        <w:rPr>
          <w:rFonts w:ascii="Times New Roman" w:hAnsi="Times New Roman" w:cs="Times New Roman"/>
        </w:rPr>
        <w:t>Η επικοινωνία σε όλα τα επίπεδα</w:t>
      </w:r>
    </w:p>
    <w:p w:rsidR="009D7CE0" w:rsidRDefault="009D7CE0" w:rsidP="000F189E">
      <w:pPr>
        <w:pStyle w:val="a3"/>
        <w:numPr>
          <w:ilvl w:val="0"/>
          <w:numId w:val="1"/>
        </w:numPr>
        <w:spacing w:after="0"/>
        <w:rPr>
          <w:rFonts w:ascii="Times New Roman" w:hAnsi="Times New Roman" w:cs="Times New Roman"/>
        </w:rPr>
      </w:pPr>
      <w:r>
        <w:rPr>
          <w:rFonts w:ascii="Times New Roman" w:hAnsi="Times New Roman" w:cs="Times New Roman"/>
        </w:rPr>
        <w:t>Η αναζήτηση επαγγέλματος στο εξωτερικό</w:t>
      </w:r>
    </w:p>
    <w:p w:rsidR="009D7CE0" w:rsidRDefault="009D7CE0" w:rsidP="000F189E">
      <w:pPr>
        <w:pStyle w:val="a3"/>
        <w:numPr>
          <w:ilvl w:val="0"/>
          <w:numId w:val="1"/>
        </w:numPr>
        <w:spacing w:after="0"/>
        <w:rPr>
          <w:rFonts w:ascii="Times New Roman" w:hAnsi="Times New Roman" w:cs="Times New Roman"/>
        </w:rPr>
      </w:pPr>
      <w:r>
        <w:rPr>
          <w:rFonts w:ascii="Times New Roman" w:hAnsi="Times New Roman" w:cs="Times New Roman"/>
        </w:rPr>
        <w:t>Η μετανάστευση</w:t>
      </w:r>
    </w:p>
    <w:p w:rsidR="009D7CE0" w:rsidRDefault="009D7CE0" w:rsidP="009D7CE0">
      <w:pPr>
        <w:pStyle w:val="a3"/>
        <w:spacing w:after="0"/>
        <w:ind w:left="2160"/>
        <w:rPr>
          <w:rFonts w:ascii="Times New Roman" w:hAnsi="Times New Roman" w:cs="Times New Roman"/>
          <w:u w:val="single"/>
        </w:rPr>
      </w:pPr>
      <w:r w:rsidRPr="009D7CE0">
        <w:rPr>
          <w:rFonts w:ascii="Times New Roman" w:hAnsi="Times New Roman" w:cs="Times New Roman"/>
          <w:u w:val="single"/>
        </w:rPr>
        <w:t>Ωφέλειες</w:t>
      </w:r>
    </w:p>
    <w:p w:rsidR="009D7CE0" w:rsidRDefault="009D7CE0" w:rsidP="009D7CE0">
      <w:pPr>
        <w:pStyle w:val="a3"/>
        <w:numPr>
          <w:ilvl w:val="0"/>
          <w:numId w:val="2"/>
        </w:numPr>
        <w:spacing w:after="0"/>
        <w:rPr>
          <w:rFonts w:ascii="Times New Roman" w:hAnsi="Times New Roman" w:cs="Times New Roman"/>
        </w:rPr>
      </w:pPr>
      <w:r>
        <w:rPr>
          <w:rFonts w:ascii="Times New Roman" w:hAnsi="Times New Roman" w:cs="Times New Roman"/>
        </w:rPr>
        <w:t>Διευκολύνεται η συνεννόηση και η επικοινωνία με αλλόγλωσσους</w:t>
      </w:r>
    </w:p>
    <w:p w:rsidR="009D7CE0" w:rsidRDefault="009D7CE0" w:rsidP="009D7CE0">
      <w:pPr>
        <w:pStyle w:val="a3"/>
        <w:numPr>
          <w:ilvl w:val="0"/>
          <w:numId w:val="2"/>
        </w:numPr>
        <w:spacing w:after="0"/>
        <w:rPr>
          <w:rFonts w:ascii="Times New Roman" w:hAnsi="Times New Roman" w:cs="Times New Roman"/>
        </w:rPr>
      </w:pPr>
      <w:r>
        <w:rPr>
          <w:rFonts w:ascii="Times New Roman" w:hAnsi="Times New Roman" w:cs="Times New Roman"/>
        </w:rPr>
        <w:t>Διευρύνονται οι πνευματικοί ορίζοντες των ανθρώπων</w:t>
      </w:r>
    </w:p>
    <w:p w:rsidR="009D7CE0" w:rsidRDefault="009D7CE0" w:rsidP="009D7CE0">
      <w:pPr>
        <w:pStyle w:val="a3"/>
        <w:numPr>
          <w:ilvl w:val="0"/>
          <w:numId w:val="2"/>
        </w:numPr>
        <w:spacing w:after="0"/>
        <w:rPr>
          <w:rFonts w:ascii="Times New Roman" w:hAnsi="Times New Roman" w:cs="Times New Roman"/>
        </w:rPr>
      </w:pPr>
      <w:r>
        <w:rPr>
          <w:rFonts w:ascii="Times New Roman" w:hAnsi="Times New Roman" w:cs="Times New Roman"/>
        </w:rPr>
        <w:t>Διευκολύνονται οι σπουδές στο εξωτερικό</w:t>
      </w:r>
    </w:p>
    <w:p w:rsidR="009D7CE0" w:rsidRDefault="009D7CE0" w:rsidP="009D7CE0">
      <w:pPr>
        <w:pStyle w:val="a3"/>
        <w:numPr>
          <w:ilvl w:val="0"/>
          <w:numId w:val="2"/>
        </w:numPr>
        <w:spacing w:after="0"/>
        <w:rPr>
          <w:rFonts w:ascii="Times New Roman" w:hAnsi="Times New Roman" w:cs="Times New Roman"/>
        </w:rPr>
      </w:pPr>
      <w:r>
        <w:rPr>
          <w:rFonts w:ascii="Times New Roman" w:hAnsi="Times New Roman" w:cs="Times New Roman"/>
        </w:rPr>
        <w:t>Διευκολύνεται η εμπορική δραστηριότητα με την ευκολότερη διακίνηση των προϊόντων.</w:t>
      </w:r>
    </w:p>
    <w:p w:rsidR="009D7CE0" w:rsidRDefault="009D7CE0" w:rsidP="009D7CE0">
      <w:pPr>
        <w:pStyle w:val="a3"/>
        <w:numPr>
          <w:ilvl w:val="0"/>
          <w:numId w:val="2"/>
        </w:numPr>
        <w:spacing w:after="0"/>
        <w:rPr>
          <w:rFonts w:ascii="Times New Roman" w:hAnsi="Times New Roman" w:cs="Times New Roman"/>
        </w:rPr>
      </w:pPr>
      <w:r>
        <w:rPr>
          <w:rFonts w:ascii="Times New Roman" w:hAnsi="Times New Roman" w:cs="Times New Roman"/>
        </w:rPr>
        <w:t>Εξυπηρετούνται οι ανάγκες του τουρισμού</w:t>
      </w:r>
    </w:p>
    <w:p w:rsidR="009D7CE0" w:rsidRDefault="009D7CE0" w:rsidP="009D7CE0">
      <w:pPr>
        <w:pStyle w:val="a3"/>
        <w:numPr>
          <w:ilvl w:val="0"/>
          <w:numId w:val="2"/>
        </w:numPr>
        <w:spacing w:after="0"/>
        <w:rPr>
          <w:rFonts w:ascii="Times New Roman" w:hAnsi="Times New Roman" w:cs="Times New Roman"/>
        </w:rPr>
      </w:pPr>
      <w:r>
        <w:rPr>
          <w:rFonts w:ascii="Times New Roman" w:hAnsi="Times New Roman" w:cs="Times New Roman"/>
        </w:rPr>
        <w:t>Διευκολύνεται η συνεργασία και η καλύτερη κατανόηση άλλων ατόμων και λαών</w:t>
      </w:r>
    </w:p>
    <w:p w:rsidR="009D7CE0" w:rsidRDefault="009D7CE0" w:rsidP="009D7CE0">
      <w:pPr>
        <w:pStyle w:val="a3"/>
        <w:numPr>
          <w:ilvl w:val="0"/>
          <w:numId w:val="2"/>
        </w:numPr>
        <w:spacing w:after="0"/>
        <w:rPr>
          <w:rFonts w:ascii="Times New Roman" w:hAnsi="Times New Roman" w:cs="Times New Roman"/>
        </w:rPr>
      </w:pPr>
      <w:r>
        <w:rPr>
          <w:rFonts w:ascii="Times New Roman" w:hAnsi="Times New Roman" w:cs="Times New Roman"/>
        </w:rPr>
        <w:t>Βοηθά στην εύρεση επαγγέλματος και συντελεί στην επαγγελματική εξέλιξη.</w:t>
      </w:r>
    </w:p>
    <w:p w:rsidR="009D7CE0" w:rsidRDefault="009D7CE0" w:rsidP="009D7CE0">
      <w:pPr>
        <w:pStyle w:val="a3"/>
        <w:numPr>
          <w:ilvl w:val="0"/>
          <w:numId w:val="2"/>
        </w:numPr>
        <w:spacing w:after="0"/>
        <w:rPr>
          <w:rFonts w:ascii="Times New Roman" w:hAnsi="Times New Roman" w:cs="Times New Roman"/>
        </w:rPr>
      </w:pPr>
      <w:r>
        <w:rPr>
          <w:rFonts w:ascii="Times New Roman" w:hAnsi="Times New Roman" w:cs="Times New Roman"/>
        </w:rPr>
        <w:t xml:space="preserve">Μαθαίνουμε τον πολιτισμό, τα ήθη, τα έθιμα, τον τρόπο ζωής άλλων λαών </w:t>
      </w:r>
    </w:p>
    <w:p w:rsidR="009D7CE0" w:rsidRDefault="00590B72" w:rsidP="009D7CE0">
      <w:pPr>
        <w:pStyle w:val="a3"/>
        <w:numPr>
          <w:ilvl w:val="0"/>
          <w:numId w:val="2"/>
        </w:numPr>
        <w:spacing w:after="0"/>
        <w:rPr>
          <w:rFonts w:ascii="Times New Roman" w:hAnsi="Times New Roman" w:cs="Times New Roman"/>
        </w:rPr>
      </w:pPr>
      <w:r>
        <w:rPr>
          <w:rFonts w:ascii="Times New Roman" w:hAnsi="Times New Roman" w:cs="Times New Roman"/>
        </w:rPr>
        <w:t>Διευρύνει τους πνευματικούς ορίζοντες του ανθρώπου, οξύνει την κριτική σκέψη</w:t>
      </w:r>
    </w:p>
    <w:p w:rsidR="00590B72" w:rsidRDefault="00590B72" w:rsidP="009D7CE0">
      <w:pPr>
        <w:pStyle w:val="a3"/>
        <w:numPr>
          <w:ilvl w:val="0"/>
          <w:numId w:val="2"/>
        </w:numPr>
        <w:spacing w:after="0"/>
        <w:rPr>
          <w:rFonts w:ascii="Times New Roman" w:hAnsi="Times New Roman" w:cs="Times New Roman"/>
        </w:rPr>
      </w:pPr>
      <w:r>
        <w:rPr>
          <w:rFonts w:ascii="Times New Roman" w:hAnsi="Times New Roman" w:cs="Times New Roman"/>
        </w:rPr>
        <w:t>Οδηγεί σε συγκρίσεις και συντελεί πολλές φορές σε αντικειμενική ενημέρωση.</w:t>
      </w:r>
    </w:p>
    <w:p w:rsidR="00590B72" w:rsidRDefault="00590B72" w:rsidP="00590B72">
      <w:pPr>
        <w:pStyle w:val="a3"/>
        <w:spacing w:after="0"/>
        <w:ind w:left="2160"/>
        <w:rPr>
          <w:rFonts w:ascii="Times New Roman" w:hAnsi="Times New Roman" w:cs="Times New Roman"/>
          <w:u w:val="single"/>
        </w:rPr>
      </w:pPr>
      <w:r w:rsidRPr="00590B72">
        <w:rPr>
          <w:rFonts w:ascii="Times New Roman" w:hAnsi="Times New Roman" w:cs="Times New Roman"/>
          <w:u w:val="single"/>
        </w:rPr>
        <w:t>Κίνδυνοι</w:t>
      </w:r>
    </w:p>
    <w:p w:rsidR="00590B72" w:rsidRPr="00590B72" w:rsidRDefault="00590B72" w:rsidP="00590B72">
      <w:pPr>
        <w:pStyle w:val="a3"/>
        <w:numPr>
          <w:ilvl w:val="0"/>
          <w:numId w:val="3"/>
        </w:numPr>
        <w:spacing w:after="0"/>
        <w:rPr>
          <w:rFonts w:ascii="Times New Roman" w:hAnsi="Times New Roman" w:cs="Times New Roman"/>
          <w:u w:val="single"/>
        </w:rPr>
      </w:pPr>
      <w:r>
        <w:rPr>
          <w:rFonts w:ascii="Times New Roman" w:hAnsi="Times New Roman" w:cs="Times New Roman"/>
        </w:rPr>
        <w:t>ο περιορισμός μελέτης της εθνικής γλώσσας</w:t>
      </w:r>
    </w:p>
    <w:p w:rsidR="00590B72" w:rsidRPr="00590B72" w:rsidRDefault="00590B72" w:rsidP="00590B72">
      <w:pPr>
        <w:pStyle w:val="a3"/>
        <w:numPr>
          <w:ilvl w:val="0"/>
          <w:numId w:val="3"/>
        </w:numPr>
        <w:spacing w:after="0"/>
        <w:rPr>
          <w:rFonts w:ascii="Times New Roman" w:hAnsi="Times New Roman" w:cs="Times New Roman"/>
          <w:u w:val="single"/>
        </w:rPr>
      </w:pPr>
      <w:r>
        <w:rPr>
          <w:rFonts w:ascii="Times New Roman" w:hAnsi="Times New Roman" w:cs="Times New Roman"/>
        </w:rPr>
        <w:t xml:space="preserve">αλλοίωση της γλώσσας λόγω της εισροής ξένων λέξεων </w:t>
      </w:r>
    </w:p>
    <w:p w:rsidR="00590B72" w:rsidRPr="00590B72" w:rsidRDefault="00590B72" w:rsidP="00590B72">
      <w:pPr>
        <w:pStyle w:val="a3"/>
        <w:numPr>
          <w:ilvl w:val="0"/>
          <w:numId w:val="3"/>
        </w:numPr>
        <w:spacing w:after="0"/>
        <w:rPr>
          <w:rFonts w:ascii="Times New Roman" w:hAnsi="Times New Roman" w:cs="Times New Roman"/>
          <w:u w:val="single"/>
        </w:rPr>
      </w:pPr>
      <w:r>
        <w:rPr>
          <w:rFonts w:ascii="Times New Roman" w:hAnsi="Times New Roman" w:cs="Times New Roman"/>
        </w:rPr>
        <w:t>κίνδυνος για υιοθέτηση πολιτιστικών στοιχείων ξένων χωρών</w:t>
      </w:r>
    </w:p>
    <w:p w:rsidR="00590B72" w:rsidRPr="00590B72" w:rsidRDefault="00590B72" w:rsidP="00590B72">
      <w:pPr>
        <w:pStyle w:val="a3"/>
        <w:numPr>
          <w:ilvl w:val="0"/>
          <w:numId w:val="3"/>
        </w:numPr>
        <w:spacing w:after="0"/>
        <w:rPr>
          <w:rFonts w:ascii="Times New Roman" w:hAnsi="Times New Roman" w:cs="Times New Roman"/>
          <w:u w:val="single"/>
        </w:rPr>
      </w:pPr>
      <w:r>
        <w:rPr>
          <w:rFonts w:ascii="Times New Roman" w:hAnsi="Times New Roman" w:cs="Times New Roman"/>
        </w:rPr>
        <w:t>ξενομανία</w:t>
      </w:r>
    </w:p>
    <w:p w:rsidR="00590B72" w:rsidRPr="00590B72" w:rsidRDefault="00590B72" w:rsidP="00590B72">
      <w:pPr>
        <w:pStyle w:val="a3"/>
        <w:spacing w:after="0"/>
        <w:rPr>
          <w:rFonts w:ascii="Times New Roman" w:hAnsi="Times New Roman" w:cs="Times New Roman"/>
          <w:u w:val="single"/>
        </w:rPr>
      </w:pPr>
      <w:r>
        <w:rPr>
          <w:rFonts w:ascii="Times New Roman" w:hAnsi="Times New Roman" w:cs="Times New Roman"/>
        </w:rPr>
        <w:t>Προϋπόθεση για να περιοριστούν οι παραπάνω κίνδυνοι είναι να υπάρχει σωστή και σε βάθος μελέτη της μητρικής γλώσσας και όλων των δομών της</w:t>
      </w:r>
    </w:p>
    <w:p w:rsidR="000F189E" w:rsidRPr="000F189E" w:rsidRDefault="000F189E" w:rsidP="000F189E">
      <w:pPr>
        <w:spacing w:after="0"/>
        <w:rPr>
          <w:rFonts w:ascii="Times New Roman" w:hAnsi="Times New Roman" w:cs="Times New Roman"/>
          <w:b/>
        </w:rPr>
      </w:pPr>
    </w:p>
    <w:p w:rsidR="000F189E" w:rsidRPr="000F189E" w:rsidRDefault="000F189E" w:rsidP="000F189E">
      <w:pPr>
        <w:spacing w:after="0"/>
        <w:rPr>
          <w:rFonts w:ascii="Times New Roman" w:hAnsi="Times New Roman" w:cs="Times New Roman"/>
        </w:rPr>
      </w:pPr>
    </w:p>
    <w:sectPr w:rsidR="000F189E" w:rsidRPr="000F189E" w:rsidSect="00A23C2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977D2"/>
    <w:multiLevelType w:val="hybridMultilevel"/>
    <w:tmpl w:val="163A2CD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07B1DE3"/>
    <w:multiLevelType w:val="hybridMultilevel"/>
    <w:tmpl w:val="65EC6F8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8027495"/>
    <w:multiLevelType w:val="hybridMultilevel"/>
    <w:tmpl w:val="97842A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savePreviewPicture/>
  <w:compat/>
  <w:rsids>
    <w:rsidRoot w:val="000F189E"/>
    <w:rsid w:val="000F189E"/>
    <w:rsid w:val="00590B72"/>
    <w:rsid w:val="009D7CE0"/>
    <w:rsid w:val="00A23C2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C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18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317</Words>
  <Characters>1713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Μαστρογιώργη_family</dc:creator>
  <cp:lastModifiedBy>Μαστρογιώργη_family</cp:lastModifiedBy>
  <cp:revision>1</cp:revision>
  <dcterms:created xsi:type="dcterms:W3CDTF">2020-03-30T04:29:00Z</dcterms:created>
  <dcterms:modified xsi:type="dcterms:W3CDTF">2020-03-30T04:56:00Z</dcterms:modified>
</cp:coreProperties>
</file>