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13E" w:rsidRDefault="0000613E" w:rsidP="0000613E">
      <w:pPr>
        <w:spacing w:after="0"/>
        <w:rPr>
          <w:rFonts w:ascii="Times New Roman" w:hAnsi="Times New Roman" w:cs="Times New Roman"/>
        </w:rPr>
      </w:pPr>
      <w:r>
        <w:rPr>
          <w:rFonts w:ascii="Times New Roman" w:hAnsi="Times New Roman" w:cs="Times New Roman"/>
        </w:rPr>
        <w:t xml:space="preserve">Το πρώτο καταστροφικό πλήγμα στην αξιοπιστία του </w:t>
      </w:r>
      <w:proofErr w:type="spellStart"/>
      <w:r>
        <w:rPr>
          <w:rFonts w:ascii="Times New Roman" w:hAnsi="Times New Roman" w:cs="Times New Roman"/>
        </w:rPr>
        <w:t>Τσολάκογλου</w:t>
      </w:r>
      <w:proofErr w:type="spellEnd"/>
      <w:r>
        <w:rPr>
          <w:rFonts w:ascii="Times New Roman" w:hAnsi="Times New Roman" w:cs="Times New Roman"/>
        </w:rPr>
        <w:t xml:space="preserve">(πρώτος κατοχικός πρωθυπουργός) ήρθε όταν οι </w:t>
      </w:r>
      <w:proofErr w:type="spellStart"/>
      <w:r>
        <w:rPr>
          <w:rFonts w:ascii="Times New Roman" w:hAnsi="Times New Roman" w:cs="Times New Roman"/>
        </w:rPr>
        <w:t>έυφορες</w:t>
      </w:r>
      <w:proofErr w:type="spellEnd"/>
      <w:r>
        <w:rPr>
          <w:rFonts w:ascii="Times New Roman" w:hAnsi="Times New Roman" w:cs="Times New Roman"/>
        </w:rPr>
        <w:t xml:space="preserve"> περιοχές της Ανατολικής Μακεδονίας και της Δυτικής Θράκης κατελήφθησαν από τη σύμμαχο του Χίτλερ Βουλγαρία. Η ταπείνωση αυτή στα χέρια των μισητών Βουλγάρων πρόσβαλε τα εθνικά αισθήματα όλων των Ελλήνων ιδίως αφού οι βουλγαρικές αρχές άρχισαν αμέσως να διώχνουν τους Έλληνες κατοίκους και ενθάρρυναν την εγκατάσταση Βουλγάρων εποίκων.</w:t>
      </w:r>
    </w:p>
    <w:p w:rsidR="0000613E" w:rsidRDefault="0000613E" w:rsidP="0000613E">
      <w:pPr>
        <w:spacing w:after="0"/>
        <w:rPr>
          <w:rFonts w:ascii="Times New Roman" w:hAnsi="Times New Roman" w:cs="Times New Roman"/>
        </w:rPr>
      </w:pPr>
      <w:r>
        <w:rPr>
          <w:rFonts w:ascii="Times New Roman" w:hAnsi="Times New Roman" w:cs="Times New Roman"/>
        </w:rPr>
        <w:t xml:space="preserve">Ούτε πάλι το κύρος του </w:t>
      </w:r>
      <w:proofErr w:type="spellStart"/>
      <w:r>
        <w:rPr>
          <w:rFonts w:ascii="Times New Roman" w:hAnsi="Times New Roman" w:cs="Times New Roman"/>
        </w:rPr>
        <w:t>Τσολάκογλου</w:t>
      </w:r>
      <w:proofErr w:type="spellEnd"/>
      <w:r>
        <w:rPr>
          <w:rFonts w:ascii="Times New Roman" w:hAnsi="Times New Roman" w:cs="Times New Roman"/>
        </w:rPr>
        <w:t xml:space="preserve"> ανέβηκε με τον τρόπο που η χώρα μοιράστηκε. Οι Γερμανοί κράτησαν λιγοστές σημαντικές από στρατηγική άποψη ζώνες- την Κρήτη, τον Πειραιά, τη Θεσσαλονίκη και τη μακεδονική της ενδοχώρα, τη συνοριακή λωρίδα με την Τουρκία, τα νησιά Λήμνο, Λέσβο και Χίο και παραχώρησαν στους Ιταλούς μία, τρόπος του λέγειν, ¨επικυριαρχία¨ σε όλη την υπόλοιπη ηπειρωτική χώρα καθώς και στα Ιόνια νησιά και τις Κυκλάδες.</w:t>
      </w:r>
    </w:p>
    <w:p w:rsidR="0000613E" w:rsidRDefault="0000613E" w:rsidP="0000613E">
      <w:pPr>
        <w:spacing w:after="0"/>
        <w:rPr>
          <w:rFonts w:ascii="Times New Roman" w:hAnsi="Times New Roman" w:cs="Times New Roman"/>
        </w:rPr>
      </w:pPr>
    </w:p>
    <w:p w:rsidR="00261659" w:rsidRDefault="0000613E" w:rsidP="0000613E">
      <w:pPr>
        <w:spacing w:after="0"/>
        <w:rPr>
          <w:rFonts w:ascii="Times New Roman" w:hAnsi="Times New Roman" w:cs="Times New Roman"/>
          <w:i/>
        </w:rPr>
      </w:pPr>
      <w:r>
        <w:rPr>
          <w:rFonts w:ascii="Times New Roman" w:hAnsi="Times New Roman" w:cs="Times New Roman"/>
          <w:i/>
          <w:lang w:val="en-US"/>
        </w:rPr>
        <w:t>Mark</w:t>
      </w:r>
      <w:r w:rsidRPr="0000613E">
        <w:rPr>
          <w:rFonts w:ascii="Times New Roman" w:hAnsi="Times New Roman" w:cs="Times New Roman"/>
          <w:i/>
        </w:rPr>
        <w:t xml:space="preserve"> </w:t>
      </w:r>
      <w:proofErr w:type="spellStart"/>
      <w:r>
        <w:rPr>
          <w:rFonts w:ascii="Times New Roman" w:hAnsi="Times New Roman" w:cs="Times New Roman"/>
          <w:i/>
          <w:lang w:val="en-US"/>
        </w:rPr>
        <w:t>Mazower</w:t>
      </w:r>
      <w:proofErr w:type="spellEnd"/>
      <w:r w:rsidRPr="0000613E">
        <w:rPr>
          <w:rFonts w:ascii="Times New Roman" w:hAnsi="Times New Roman" w:cs="Times New Roman"/>
          <w:i/>
        </w:rPr>
        <w:t xml:space="preserve">, </w:t>
      </w:r>
      <w:r>
        <w:rPr>
          <w:rFonts w:ascii="Times New Roman" w:hAnsi="Times New Roman" w:cs="Times New Roman"/>
          <w:i/>
        </w:rPr>
        <w:t xml:space="preserve">Στην Ελλάδα του Χίτλερ. Η εμπειρία της Κατοχής, εκδόσεις Αλεξάνδρεια, </w:t>
      </w:r>
      <w:r w:rsidR="00261659">
        <w:rPr>
          <w:rFonts w:ascii="Times New Roman" w:hAnsi="Times New Roman" w:cs="Times New Roman"/>
          <w:i/>
          <w:noProof/>
          <w:lang w:eastAsia="el-GR"/>
        </w:rPr>
        <w:drawing>
          <wp:anchor distT="0" distB="0" distL="0" distR="0" simplePos="0" relativeHeight="251658240" behindDoc="0" locked="0" layoutInCell="1" allowOverlap="0">
            <wp:simplePos x="0" y="0"/>
            <wp:positionH relativeFrom="column">
              <wp:posOffset>1323975</wp:posOffset>
            </wp:positionH>
            <wp:positionV relativeFrom="line">
              <wp:posOffset>185420</wp:posOffset>
            </wp:positionV>
            <wp:extent cx="1905000" cy="1266825"/>
            <wp:effectExtent l="19050" t="0" r="0" b="0"/>
            <wp:wrapSquare wrapText="bothSides"/>
            <wp:docPr id="2" name="Εικόνα 2" descr="Μερικές από τις εκατόμβες θυμάτων της τριπλής κατοχής στην Ελλάδα (1941-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Μερικές από τις εκατόμβες θυμάτων της τριπλής κατοχής στην Ελλάδα (1941-1944)"/>
                    <pic:cNvPicPr>
                      <a:picLocks noChangeAspect="1" noChangeArrowheads="1"/>
                    </pic:cNvPicPr>
                  </pic:nvPicPr>
                  <pic:blipFill>
                    <a:blip r:embed="rId4"/>
                    <a:srcRect/>
                    <a:stretch>
                      <a:fillRect/>
                    </a:stretch>
                  </pic:blipFill>
                  <pic:spPr bwMode="auto">
                    <a:xfrm>
                      <a:off x="0" y="0"/>
                      <a:ext cx="1905000" cy="1266825"/>
                    </a:xfrm>
                    <a:prstGeom prst="rect">
                      <a:avLst/>
                    </a:prstGeom>
                    <a:noFill/>
                    <a:ln w="9525">
                      <a:noFill/>
                      <a:miter lim="800000"/>
                      <a:headEnd/>
                      <a:tailEnd/>
                    </a:ln>
                  </pic:spPr>
                </pic:pic>
              </a:graphicData>
            </a:graphic>
          </wp:anchor>
        </w:drawing>
      </w:r>
      <w:r>
        <w:rPr>
          <w:rFonts w:ascii="Times New Roman" w:hAnsi="Times New Roman" w:cs="Times New Roman"/>
          <w:i/>
        </w:rPr>
        <w:t>Αθήνα</w:t>
      </w:r>
      <w:r w:rsidR="005064CA">
        <w:rPr>
          <w:rFonts w:ascii="Times New Roman" w:hAnsi="Times New Roman" w:cs="Times New Roman"/>
          <w:i/>
        </w:rPr>
        <w:t xml:space="preserve"> 1994, σελ 46-48</w:t>
      </w:r>
    </w:p>
    <w:p w:rsidR="0075734A" w:rsidRPr="0000613E" w:rsidRDefault="0000613E" w:rsidP="0000613E">
      <w:pPr>
        <w:spacing w:after="0"/>
        <w:rPr>
          <w:rFonts w:ascii="Times New Roman" w:hAnsi="Times New Roman" w:cs="Times New Roman"/>
        </w:rPr>
      </w:pPr>
      <w:r>
        <w:rPr>
          <w:rFonts w:ascii="Times New Roman" w:hAnsi="Times New Roman" w:cs="Times New Roman"/>
        </w:rPr>
        <w:t xml:space="preserve">  </w:t>
      </w:r>
    </w:p>
    <w:sectPr w:rsidR="0075734A" w:rsidRPr="0000613E"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613E"/>
    <w:rsid w:val="0000613E"/>
    <w:rsid w:val="00261659"/>
    <w:rsid w:val="005064CA"/>
    <w:rsid w:val="0075734A"/>
    <w:rsid w:val="00E3408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155</Words>
  <Characters>838</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2</cp:revision>
  <dcterms:created xsi:type="dcterms:W3CDTF">2022-04-16T15:06:00Z</dcterms:created>
  <dcterms:modified xsi:type="dcterms:W3CDTF">2022-04-16T15:18:00Z</dcterms:modified>
</cp:coreProperties>
</file>