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B90EAC" w:rsidP="00B90EAC">
      <w:pPr>
        <w:spacing w:after="0"/>
        <w:rPr>
          <w:rFonts w:ascii="Times New Roman" w:hAnsi="Times New Roman" w:cs="Times New Roman"/>
        </w:rPr>
      </w:pPr>
      <w:r>
        <w:rPr>
          <w:rFonts w:ascii="Times New Roman" w:hAnsi="Times New Roman" w:cs="Times New Roman"/>
        </w:rPr>
        <w:t>Το πρόβλημα για τους Βρετανούς ήταν ότι οι στρατιωτικοί και οι πολιτικοί παράγοντες τους ωθούσαν σε διαφορετικές κατευθύνσεις. Ο ΕΛΑΣ ήταν προφανώς περισσότερο ικανός να προκαλέσει ζημιά στον Άξονα</w:t>
      </w:r>
      <w:r w:rsidRPr="00B90EAC">
        <w:rPr>
          <w:rFonts w:ascii="Calibri" w:hAnsi="Calibri" w:cs="Calibri"/>
        </w:rPr>
        <w:t>·</w:t>
      </w:r>
      <w:r>
        <w:rPr>
          <w:rFonts w:ascii="Times New Roman" w:hAnsi="Times New Roman" w:cs="Times New Roman"/>
        </w:rPr>
        <w:t xml:space="preserve"> πολιτικά όμως, η υποστήριξή του έμοιαζε να εγκυμονεί μακροπρόθεσμους κινδύνους. Ήταν αδύνατο να φανταστούν τον ΕΛΑΣ «ένα εργαλείο στα χέρια μας»</w:t>
      </w:r>
      <w:r w:rsidRPr="00B90EAC">
        <w:rPr>
          <w:rFonts w:ascii="Calibri" w:hAnsi="Calibri" w:cs="Calibri"/>
        </w:rPr>
        <w:t>·</w:t>
      </w:r>
      <w:r>
        <w:rPr>
          <w:rFonts w:ascii="Times New Roman" w:hAnsi="Times New Roman" w:cs="Times New Roman"/>
        </w:rPr>
        <w:t xml:space="preserve"> αντίθετα ο ισχυρός ρόλος των κομμουνιστών στους κόλπους του γεννούσε στους Βρετανούς το φόβο , μήπως έχαναν την Ελλάδα και την Ανατολική Μεσόγειο προς όφελος της Σοβιετικής Ένωσης.  Με τον καιρό οι σκέψεις αυτές άρχισαν να παίζουν σημαντικό ρόλο στη χάραξη της βρετανικής πολιτικής απέναντι στην Αντίσταση και ο ΕΔΕΣ κατέληξε να θεωρείται δυνάμει αντίβαρο της Αριστεράς. Ούτε ακόμα οι βάσιμες υποψίες ότι από τα τέλη του 1943 ο Ζέρβας(αρχηγός του ΕΔΕΣ) είχε συνομολογήσει ένα </w:t>
      </w:r>
      <w:r>
        <w:rPr>
          <w:rFonts w:ascii="Times New Roman" w:hAnsi="Times New Roman" w:cs="Times New Roman"/>
          <w:lang w:val="en-US"/>
        </w:rPr>
        <w:t>modus</w:t>
      </w:r>
      <w:r w:rsidRPr="00B90EAC">
        <w:rPr>
          <w:rFonts w:ascii="Times New Roman" w:hAnsi="Times New Roman" w:cs="Times New Roman"/>
        </w:rPr>
        <w:t xml:space="preserve"> </w:t>
      </w:r>
      <w:proofErr w:type="spellStart"/>
      <w:r>
        <w:rPr>
          <w:rFonts w:ascii="Times New Roman" w:hAnsi="Times New Roman" w:cs="Times New Roman"/>
          <w:lang w:val="en-US"/>
        </w:rPr>
        <w:t>vivendi</w:t>
      </w:r>
      <w:proofErr w:type="spellEnd"/>
      <w:r>
        <w:rPr>
          <w:rFonts w:ascii="Times New Roman" w:hAnsi="Times New Roman" w:cs="Times New Roman"/>
        </w:rPr>
        <w:t xml:space="preserve"> με το στρατηγό </w:t>
      </w:r>
      <w:proofErr w:type="spellStart"/>
      <w:r>
        <w:rPr>
          <w:rFonts w:ascii="Times New Roman" w:hAnsi="Times New Roman" w:cs="Times New Roman"/>
        </w:rPr>
        <w:t>Χούμπερτ</w:t>
      </w:r>
      <w:proofErr w:type="spellEnd"/>
      <w:r>
        <w:rPr>
          <w:rFonts w:ascii="Times New Roman" w:hAnsi="Times New Roman" w:cs="Times New Roman"/>
        </w:rPr>
        <w:t xml:space="preserve"> </w:t>
      </w:r>
      <w:proofErr w:type="spellStart"/>
      <w:r>
        <w:rPr>
          <w:rFonts w:ascii="Times New Roman" w:hAnsi="Times New Roman" w:cs="Times New Roman"/>
        </w:rPr>
        <w:t>Λαντς</w:t>
      </w:r>
      <w:proofErr w:type="spellEnd"/>
      <w:r>
        <w:rPr>
          <w:rFonts w:ascii="Times New Roman" w:hAnsi="Times New Roman" w:cs="Times New Roman"/>
        </w:rPr>
        <w:t>, διοικητή του 22</w:t>
      </w:r>
      <w:r w:rsidRPr="00B90EAC">
        <w:rPr>
          <w:rFonts w:ascii="Times New Roman" w:hAnsi="Times New Roman" w:cs="Times New Roman"/>
          <w:vertAlign w:val="superscript"/>
        </w:rPr>
        <w:t>ου</w:t>
      </w:r>
      <w:r>
        <w:rPr>
          <w:rFonts w:ascii="Times New Roman" w:hAnsi="Times New Roman" w:cs="Times New Roman"/>
        </w:rPr>
        <w:t xml:space="preserve"> Σώματος Στρατού της Βέρμαχτ στην Ήπειρο, δεν άλλαξε ουσιαστικά τις βρετανικές εκτιμήσεις για τη μακροπρόθεσμη χρησιμότητά του. </w:t>
      </w:r>
    </w:p>
    <w:p w:rsidR="00B90EAC" w:rsidRDefault="00B90EAC" w:rsidP="00B90EAC">
      <w:pPr>
        <w:spacing w:after="0"/>
        <w:rPr>
          <w:rFonts w:ascii="Times New Roman" w:hAnsi="Times New Roman" w:cs="Times New Roman"/>
        </w:rPr>
      </w:pPr>
    </w:p>
    <w:p w:rsidR="00B90EAC" w:rsidRPr="00B90EAC" w:rsidRDefault="00B90EAC" w:rsidP="00B90EAC">
      <w:pPr>
        <w:spacing w:after="0"/>
        <w:rPr>
          <w:rFonts w:ascii="Times New Roman" w:hAnsi="Times New Roman" w:cs="Times New Roman"/>
          <w:i/>
        </w:rPr>
      </w:pPr>
      <w:r>
        <w:rPr>
          <w:rFonts w:ascii="Times New Roman" w:hAnsi="Times New Roman" w:cs="Times New Roman"/>
          <w:i/>
          <w:lang w:val="en-US"/>
        </w:rPr>
        <w:t>Mark</w:t>
      </w:r>
      <w:r w:rsidRPr="00737E33">
        <w:rPr>
          <w:rFonts w:ascii="Times New Roman" w:hAnsi="Times New Roman" w:cs="Times New Roman"/>
          <w:i/>
        </w:rPr>
        <w:t xml:space="preserve"> </w:t>
      </w:r>
      <w:proofErr w:type="spellStart"/>
      <w:r>
        <w:rPr>
          <w:rFonts w:ascii="Times New Roman" w:hAnsi="Times New Roman" w:cs="Times New Roman"/>
          <w:i/>
          <w:lang w:val="en-US"/>
        </w:rPr>
        <w:t>Mazower</w:t>
      </w:r>
      <w:proofErr w:type="spellEnd"/>
      <w:r w:rsidRPr="00737E33">
        <w:rPr>
          <w:rFonts w:ascii="Times New Roman" w:hAnsi="Times New Roman" w:cs="Times New Roman"/>
          <w:i/>
        </w:rPr>
        <w:t xml:space="preserve">, </w:t>
      </w:r>
      <w:r w:rsidR="00737E33">
        <w:rPr>
          <w:rFonts w:ascii="Times New Roman" w:hAnsi="Times New Roman" w:cs="Times New Roman"/>
          <w:i/>
        </w:rPr>
        <w:t>Στην Ελλάδα του Χίτλερ. Η εμπειρία της Κατοχής, εκδόσεις Αλεξάνδρεια, Αθήνα 1994, σελ.168</w:t>
      </w:r>
    </w:p>
    <w:sectPr w:rsidR="00B90EAC" w:rsidRPr="00B90EA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EAC"/>
    <w:rsid w:val="00737E33"/>
    <w:rsid w:val="0075734A"/>
    <w:rsid w:val="009E5F3D"/>
    <w:rsid w:val="00B90E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0F86-7BD6-4E38-B55B-BC410C2A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943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2022-04-16T15:19:00Z</dcterms:created>
  <dcterms:modified xsi:type="dcterms:W3CDTF">2022-04-16T15:31:00Z</dcterms:modified>
</cp:coreProperties>
</file>