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04603" w:rsidRPr="00E04603" w:rsidTr="00E046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E04603" w:rsidRPr="00E04603" w:rsidTr="00E04603">
        <w:trPr>
          <w:tblCellSpacing w:w="15" w:type="dxa"/>
        </w:trPr>
        <w:tc>
          <w:tcPr>
            <w:tcW w:w="0" w:type="auto"/>
            <w:vAlign w:val="center"/>
          </w:tcPr>
          <w:p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</w:tcPr>
          <w:p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E04603" w:rsidRPr="00E04603" w:rsidRDefault="00E04603" w:rsidP="00E0460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lang w:eastAsia="el-GR"/>
        </w:rPr>
      </w:pPr>
      <w:r w:rsidRPr="00E04603">
        <w:rPr>
          <w:rFonts w:ascii="Times New Roman" w:eastAsia="Times New Roman" w:hAnsi="Times New Roman" w:cs="Times New Roman"/>
          <w:b/>
          <w:bCs/>
          <w:lang w:eastAsia="el-GR"/>
        </w:rPr>
        <w:t>Του νεκρού αδελφού</w:t>
      </w:r>
    </w:p>
    <w:p w:rsidR="00E04603" w:rsidRPr="00E04603" w:rsidRDefault="00E04603" w:rsidP="00E04603">
      <w:pPr>
        <w:spacing w:after="0" w:line="240" w:lineRule="auto"/>
        <w:rPr>
          <w:rFonts w:ascii="Times New Roman" w:eastAsia="Times New Roman" w:hAnsi="Times New Roman" w:cs="Times New Roman"/>
          <w:vanish/>
          <w:lang w:eastAsia="el-GR"/>
        </w:rPr>
      </w:pPr>
    </w:p>
    <w:p w:rsidR="00E04603" w:rsidRDefault="00E04603" w:rsidP="00E04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04603">
        <w:rPr>
          <w:rFonts w:ascii="Times New Roman" w:eastAsia="Times New Roman" w:hAnsi="Times New Roman" w:cs="Times New Roman"/>
          <w:lang w:eastAsia="el-GR"/>
        </w:rPr>
        <w:t>Μάνα με τους εννιά σου γιους και με τη μια σου κόρη,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την κόρη τη μονάκριβη την πολυαγαπημένη,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την είχες δώδεκα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χρονώ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κι ήλιος δε σου την είδε!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Στα σκοτεινά την έλουζε, στ' άφεγγα τη χτενίζει,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στ' άστρι και τον αυγερινό έπλεκε τα μαλλιά της.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Προξενητάδες ήρθανε από τη Βαβυλώνα,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να πάρουνε την Αρετή πολύ μακριά στα ξένα.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Οι οχτώ αδερφοί δε θέλουνε κι ο Κωσταντίνος θέλει.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«Μάνα μου, κι ας τη δώσομε την Αρετή στα ξένα,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στα ξένα κει που περπατώ, στα ξένα που πηγαίνω,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αν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πάμ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' εμείς στην ξενιτιά, ξένοι να μην περνούμε.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Φρόνιμος είσαι,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Κωσταντή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, μ' άσκημα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απιλογήθης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Κι 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μόρτει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, γιε μου, θάνατος, κι 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μόρτει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, γιε μου, αρρώστια,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κι αν τύχει πίκρα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γή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χαρά, ποιος πάει να μου τη φέρει;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Βάλλω τον ουρανό κριτή και τους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αγιούς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μαρτύρους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αν τύχει κι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έρτει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θάνατος, αν τύχει κι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έρτει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αρρώστια,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αν τύχει πίκρα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γή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χαρά, εγώ να σου τη φέρω».</w:t>
      </w:r>
      <w:r w:rsidRPr="00E04603">
        <w:rPr>
          <w:rFonts w:ascii="Times New Roman" w:eastAsia="Times New Roman" w:hAnsi="Times New Roman" w:cs="Times New Roman"/>
          <w:lang w:eastAsia="el-GR"/>
        </w:rPr>
        <w:br/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Και σαν την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επαντρέψανε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την Αρετή στα ξένα,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εμπήκε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χρόνος δίσεχτος και μήνες οργισμένοι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κι έπεσε το θανατικό, κι οι εννιά αδερφοί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πεθάναν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βρέθηκε η μάνα μοναχή σαν καλαμιά στον κάμπο.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Σ' όλα τα μνήματα έκλαιγε, σ' όλα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μοιρολογιόταν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στου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Κωσταντίνου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το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μνημειό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ανέσπα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τα μαλλιά της.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«Ανάθεμά σε,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Κωσταντή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, και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μυριανάθεμά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σε,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οπού μου την εξόριζες την Αρετή στα ξένα!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το τάξιμο που μου 'ταξες, πότε θα μου το κάμεις;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Τον ουρανό 'βαλες κριτή και τους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αγιούς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μαρτύρους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αν τύχει πίκρα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γή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χαρά, να πας να μου τη φέρεις».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Από το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μυριανάθεμα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και τη βαριά κατάρα,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η γης αναταράχτηκε κι ο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Κωσταντής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εβγήκε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Κάνει το σύγνεφο άλογο και τ' άστρο χαλινάρι,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και το φεγγάρι συντροφιά και πάει να της τη φέρει. </w:t>
      </w:r>
      <w:r w:rsidRPr="00E04603">
        <w:rPr>
          <w:rFonts w:ascii="Times New Roman" w:eastAsia="Times New Roman" w:hAnsi="Times New Roman" w:cs="Times New Roman"/>
          <w:lang w:eastAsia="el-GR"/>
        </w:rPr>
        <w:br/>
      </w:r>
      <w:r w:rsidRPr="00E04603">
        <w:rPr>
          <w:rFonts w:ascii="Times New Roman" w:eastAsia="Times New Roman" w:hAnsi="Times New Roman" w:cs="Times New Roman"/>
          <w:lang w:eastAsia="el-GR"/>
        </w:rPr>
        <w:br/>
        <w:t>Παίρνει τα όρη πίσω του και τα βουνά μπροστά του.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Βρίσκει την κι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εχτενίζουνταν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όξου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στο φεγγαράκι.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Από μακριά τη χαιρετά κι από κοντά της λέγει: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«Άιντε, αδερφή, να φύγομε, στη μάνα μας να πάμε.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— Αλίμονο, αδερφάκι μου, και τι είναι τούτη η ώρα;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Αν ίσως κι είναι για χαρά, να στολιστώ και να 'ρθω,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κι αν είναι πίκρα, πες μου το, να βάλω μαύρα να 'ρθω.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— Έλα, Αρετή, στο σπίτι μας, κι ας είσαι όπως και αν είσαι».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Κοντολυγίζει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τ' άλογο και πίσω την καθίζει. </w:t>
      </w:r>
      <w:r w:rsidRPr="00E04603">
        <w:rPr>
          <w:rFonts w:ascii="Times New Roman" w:eastAsia="Times New Roman" w:hAnsi="Times New Roman" w:cs="Times New Roman"/>
          <w:lang w:eastAsia="el-GR"/>
        </w:rPr>
        <w:br/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Στη στράτα που διαβαίνανε πουλάκια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κιλαηδούσαν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δεν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κιλαηδούσαν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σαν πουλιά, μήτε σαν χελιδόνια,</w:t>
      </w:r>
      <w:r w:rsidRPr="00E04603">
        <w:rPr>
          <w:rFonts w:ascii="Times New Roman" w:eastAsia="Times New Roman" w:hAnsi="Times New Roman" w:cs="Times New Roman"/>
          <w:lang w:eastAsia="el-GR"/>
        </w:rPr>
        <w:br/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μόν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'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κιλαηδούσαν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κι έλεγαν ανθρωπινή ομιλία: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«Ποιος είδε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κόρην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όμορφη να σέρνει ο πεθαμένος!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Άκουσες,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Κωσταντίνε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μου, τι λένε τα πουλάκια;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Πουλάκια είναι κι ας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κιλαηδούν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, πουλάκια είναι κι ας λένε».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Και παρεκεί που πάγαιναν κι άλλα πουλιά τούς λένε:</w:t>
      </w:r>
      <w:r w:rsidRPr="00E04603">
        <w:rPr>
          <w:rFonts w:ascii="Times New Roman" w:eastAsia="Times New Roman" w:hAnsi="Times New Roman" w:cs="Times New Roman"/>
          <w:lang w:eastAsia="el-GR"/>
        </w:rPr>
        <w:br/>
      </w:r>
      <w:r w:rsidRPr="00E04603">
        <w:rPr>
          <w:rFonts w:ascii="Times New Roman" w:eastAsia="Times New Roman" w:hAnsi="Times New Roman" w:cs="Times New Roman"/>
          <w:lang w:eastAsia="el-GR"/>
        </w:rPr>
        <w:lastRenderedPageBreak/>
        <w:t>«Δεν είναι κρίμα κι άδικο, παράξενο μεγάλο,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να περπατούν οι ζωντανοί με τους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απεθαμένους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!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Άκουσες,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Κωσταντίνε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μου, τι λένε τα πουλάκια;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πως περπατούν οι ζωντανοί με τους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απεθαμένους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— Απρίλης είναι και λαλούν και Μάης και φωλεύουν.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Φοβούμαι σ', αδερφάκι μου, και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λιβανιές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μυρίζεις.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Εχτές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βραδίς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επήγαμε πέρα στον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Αί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-Γιάννη,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εθύμιασέ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μας ο παπάς με περισσό λιβάνι».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Και παρεμπρός που πήγανε, κι άλλα πουλιά τούς λένε: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«Για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ιδές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θάμα κι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αντίθαμα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που γίνεται στον κόσμο,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τέτοια πανώρια λυγερή να σέρνει ο πεθαμένος!»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Τ' άκουσε πάλι η Αρετή κι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εράγισε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η καρδιά της.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«Άκουσες,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Κωσταντάκη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μου, τι λένε τα πουλάκια;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Άφησ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',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Αρέτω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, τα πουλιά κι ό,τι κι 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θέλ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' ας λέγουν.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Πες μου, πού είναι τα κάλλη σου, και πού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είν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' η λεβεντιά σου,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και τα ξανθά σου τα μαλλιά και τ' όμορφο μουστάκι;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Έχω καιρό π' αρρώστησα και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πέσαν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τα μαλλιά μου». </w:t>
      </w:r>
      <w:r w:rsidRPr="00E04603">
        <w:rPr>
          <w:rFonts w:ascii="Times New Roman" w:eastAsia="Times New Roman" w:hAnsi="Times New Roman" w:cs="Times New Roman"/>
          <w:lang w:eastAsia="el-GR"/>
        </w:rPr>
        <w:br/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Αυτού σιμά, αυτού κοντά στην εκκλησιά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πρoφτάνoυν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Βαριά χτυπά τ' αλόγου του κι απ' εμπροστά της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χάθη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Κι ακούει την πλάκα και βροντά, το χώμα και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βοΐζει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Κινάει και πάει η Αρετή στο σπίτι μοναχή της.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Βλέπει τους κήπους της γυμνούς, τα δέντρα μαραμένα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βλέπει το μπάλσαμο ξερό, το καρυοφύλλι μαύρο,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βλέπει μπροστά στην πόρτα της χορτάρια φυτρωμένα.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Βρίσκει την πόρτα σφαλιστή και τα κλειδιά παρμένα,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και τα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σπιτοπαράθυρα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σφιχτά μανταλωμένα.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Κτυπά την πόρτα δυνατά, τα παραθύρια τρίζουν.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«Αν είσαι φίλος διάβαινε, κι αν είσαι εχτρός μου φύγε,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κι αν είσαι ο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Πικροχάροντας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, άλλα παιδιά δεν έχω,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κι η δόλια η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Αρετούλα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 xml:space="preserve"> μου λείπει μακριά στα ξένα.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>— Σήκω, μανούλα μου, άνοιξε, σήκω, γλυκιά μου μάνα.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Ποιος </w:t>
      </w:r>
      <w:proofErr w:type="spellStart"/>
      <w:r w:rsidRPr="00E04603">
        <w:rPr>
          <w:rFonts w:ascii="Times New Roman" w:eastAsia="Times New Roman" w:hAnsi="Times New Roman" w:cs="Times New Roman"/>
          <w:lang w:eastAsia="el-GR"/>
        </w:rPr>
        <w:t>είν</w:t>
      </w:r>
      <w:proofErr w:type="spellEnd"/>
      <w:r w:rsidRPr="00E04603">
        <w:rPr>
          <w:rFonts w:ascii="Times New Roman" w:eastAsia="Times New Roman" w:hAnsi="Times New Roman" w:cs="Times New Roman"/>
          <w:lang w:eastAsia="el-GR"/>
        </w:rPr>
        <w:t>' αυτός που μου χτυπάει και με φωνάζει μάνα;</w:t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— Άνοιξε, μάνα μου, άνοιξε κι εγώ είμαι η Αρετή σου». </w:t>
      </w:r>
      <w:r w:rsidRPr="00E04603">
        <w:rPr>
          <w:rFonts w:ascii="Times New Roman" w:eastAsia="Times New Roman" w:hAnsi="Times New Roman" w:cs="Times New Roman"/>
          <w:lang w:eastAsia="el-GR"/>
        </w:rPr>
        <w:br/>
      </w:r>
      <w:r w:rsidRPr="00E04603">
        <w:rPr>
          <w:rFonts w:ascii="Times New Roman" w:eastAsia="Times New Roman" w:hAnsi="Times New Roman" w:cs="Times New Roman"/>
          <w:lang w:eastAsia="el-GR"/>
        </w:rPr>
        <w:br/>
        <w:t xml:space="preserve">Κατέβηκε, αγκαλιάστηκαν κι απέθαναν κι οι δύο. </w:t>
      </w:r>
    </w:p>
    <w:p w:rsidR="00991554" w:rsidRDefault="00991554" w:rsidP="00E04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991554" w:rsidRPr="00991554" w:rsidRDefault="00991554" w:rsidP="00E04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991554">
        <w:rPr>
          <w:rFonts w:ascii="Times New Roman" w:eastAsia="Times New Roman" w:hAnsi="Times New Roman" w:cs="Times New Roman"/>
          <w:lang w:eastAsia="el-GR"/>
        </w:rPr>
        <w:t>1)</w:t>
      </w:r>
      <w:r>
        <w:rPr>
          <w:rFonts w:ascii="Times New Roman" w:eastAsia="Times New Roman" w:hAnsi="Times New Roman" w:cs="Times New Roman"/>
          <w:lang w:eastAsia="el-GR"/>
        </w:rPr>
        <w:t>Να εντοπίσετε χαρακτηριστικά των δημοτικών τραγουδιών στο παραπάνω κείμενο.</w:t>
      </w:r>
    </w:p>
    <w:p w:rsidR="00EB335F" w:rsidRPr="00E04603" w:rsidRDefault="00EB335F">
      <w:pPr>
        <w:rPr>
          <w:rFonts w:ascii="Times New Roman" w:hAnsi="Times New Roman" w:cs="Times New Roman"/>
        </w:rPr>
      </w:pPr>
    </w:p>
    <w:sectPr w:rsidR="00EB335F" w:rsidRPr="00E04603" w:rsidSect="00EB33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603"/>
    <w:rsid w:val="00991554"/>
    <w:rsid w:val="00E04603"/>
    <w:rsid w:val="00EB335F"/>
    <w:rsid w:val="00FE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 family</dc:creator>
  <cp:lastModifiedBy>Γιώργος</cp:lastModifiedBy>
  <cp:revision>3</cp:revision>
  <dcterms:created xsi:type="dcterms:W3CDTF">2019-09-24T16:07:00Z</dcterms:created>
  <dcterms:modified xsi:type="dcterms:W3CDTF">2024-11-03T10:43:00Z</dcterms:modified>
</cp:coreProperties>
</file>