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835" w:rsidRPr="005C6155" w:rsidRDefault="00635835" w:rsidP="00635835">
      <w:pPr>
        <w:spacing w:after="0" w:line="360" w:lineRule="auto"/>
        <w:jc w:val="both"/>
        <w:rPr>
          <w:rFonts w:ascii="Times New Roman" w:hAnsi="Times New Roman"/>
          <w:b/>
          <w:bCs/>
          <w:u w:val="single"/>
        </w:rPr>
      </w:pPr>
      <w:r w:rsidRPr="005C6155">
        <w:rPr>
          <w:rFonts w:ascii="Times New Roman" w:hAnsi="Times New Roman"/>
          <w:b/>
          <w:bCs/>
          <w:u w:val="single"/>
        </w:rPr>
        <w:t xml:space="preserve">Φὐλλο εργασίας Ξενοφῶντος </w:t>
      </w:r>
      <w:r w:rsidR="00106E53" w:rsidRPr="005C6155">
        <w:rPr>
          <w:rFonts w:ascii="Times New Roman" w:hAnsi="Times New Roman"/>
          <w:b/>
          <w:bCs/>
          <w:i/>
          <w:iCs/>
          <w:u w:val="single"/>
        </w:rPr>
        <w:t>Ἑλληνιά,</w:t>
      </w:r>
      <w:r w:rsidRPr="005C6155">
        <w:rPr>
          <w:rFonts w:ascii="Times New Roman" w:hAnsi="Times New Roman"/>
          <w:b/>
          <w:bCs/>
          <w:u w:val="single"/>
        </w:rPr>
        <w:t xml:space="preserve"> βιβλίο</w:t>
      </w:r>
      <w:r w:rsidR="00106E53" w:rsidRPr="005C6155">
        <w:rPr>
          <w:rFonts w:ascii="Times New Roman" w:hAnsi="Times New Roman"/>
          <w:b/>
          <w:bCs/>
          <w:u w:val="single"/>
        </w:rPr>
        <w:t xml:space="preserve"> 2 &amp;</w:t>
      </w:r>
      <w:r w:rsidRPr="005C6155">
        <w:rPr>
          <w:rFonts w:ascii="Times New Roman" w:hAnsi="Times New Roman"/>
          <w:b/>
          <w:bCs/>
          <w:u w:val="single"/>
        </w:rPr>
        <w:t>4</w:t>
      </w:r>
      <w:r w:rsidR="00106E53" w:rsidRPr="005C6155">
        <w:rPr>
          <w:rFonts w:ascii="Times New Roman" w:hAnsi="Times New Roman"/>
          <w:b/>
          <w:bCs/>
          <w:u w:val="single"/>
        </w:rPr>
        <w:t>.22-</w:t>
      </w:r>
      <w:r w:rsidRPr="005C6155">
        <w:rPr>
          <w:rFonts w:ascii="Times New Roman" w:hAnsi="Times New Roman"/>
          <w:b/>
          <w:bCs/>
          <w:u w:val="single"/>
        </w:rPr>
        <w:t>23</w:t>
      </w:r>
    </w:p>
    <w:p w:rsidR="00635835" w:rsidRPr="005C6155" w:rsidRDefault="00635835" w:rsidP="00635835">
      <w:pPr>
        <w:spacing w:after="0" w:line="360" w:lineRule="auto"/>
        <w:jc w:val="both"/>
        <w:rPr>
          <w:rFonts w:ascii="Times New Roman" w:hAnsi="Times New Roman"/>
          <w:b/>
          <w:bCs/>
        </w:rPr>
      </w:pPr>
      <w:r w:rsidRPr="005C6155">
        <w:rPr>
          <w:rFonts w:ascii="Times New Roman" w:hAnsi="Times New Roman"/>
          <w:b/>
          <w:bCs/>
        </w:rPr>
        <w:t xml:space="preserve">Ξενοφῶντος </w:t>
      </w:r>
      <w:r w:rsidRPr="005C6155">
        <w:rPr>
          <w:rFonts w:ascii="Times New Roman" w:hAnsi="Times New Roman"/>
          <w:b/>
          <w:bCs/>
          <w:i/>
          <w:iCs/>
        </w:rPr>
        <w:t>Ἑλληνικά</w:t>
      </w:r>
      <w:r w:rsidRPr="005C6155">
        <w:rPr>
          <w:rFonts w:ascii="Times New Roman" w:hAnsi="Times New Roman"/>
          <w:b/>
          <w:bCs/>
        </w:rPr>
        <w:t>, 2.4.§22-23</w:t>
      </w:r>
    </w:p>
    <w:p w:rsidR="00635835" w:rsidRPr="005C6155" w:rsidRDefault="00635835" w:rsidP="00635835">
      <w:pPr>
        <w:spacing w:after="0" w:line="360" w:lineRule="auto"/>
        <w:jc w:val="both"/>
        <w:rPr>
          <w:rFonts w:ascii="Times New Roman" w:hAnsi="Times New Roman"/>
          <w:b/>
          <w:bCs/>
        </w:rPr>
      </w:pPr>
      <w:r w:rsidRPr="005C6155">
        <w:rPr>
          <w:rFonts w:ascii="Times New Roman" w:hAnsi="Times New Roman"/>
          <w:b/>
          <w:bCs/>
        </w:rPr>
        <w:t>ΚΕΙΜΕΝΟ</w:t>
      </w:r>
    </w:p>
    <w:p w:rsidR="00635835" w:rsidRPr="005C6155" w:rsidRDefault="00635835" w:rsidP="00635835">
      <w:pPr>
        <w:spacing w:line="360" w:lineRule="auto"/>
        <w:jc w:val="both"/>
        <w:rPr>
          <w:rFonts w:ascii="Times New Roman" w:hAnsi="Times New Roman"/>
          <w:i/>
          <w:iCs/>
        </w:rPr>
      </w:pPr>
      <w:r w:rsidRPr="005C6155">
        <w:rPr>
          <w:rFonts w:ascii="Times New Roman" w:hAnsi="Times New Roman"/>
          <w:i/>
          <w:iCs/>
        </w:rPr>
        <w:t xml:space="preserve">«Ἐξὸν δ’ ἡμῖν ἐν εἰρήνῃ πολιτεύεσθαι, </w:t>
      </w:r>
      <w:r w:rsidRPr="005C6155">
        <w:rPr>
          <w:rFonts w:ascii="Times New Roman" w:hAnsi="Times New Roman"/>
          <w:b/>
          <w:bCs/>
          <w:i/>
          <w:iCs/>
          <w:u w:val="single"/>
        </w:rPr>
        <w:t>οὗτοι</w:t>
      </w:r>
      <w:r w:rsidRPr="005C6155">
        <w:rPr>
          <w:rFonts w:ascii="Times New Roman" w:hAnsi="Times New Roman"/>
          <w:i/>
          <w:iCs/>
        </w:rPr>
        <w:t xml:space="preserve"> τὸν πάντων αἴσχιστόν τε καὶ χαλεπώτατον καὶ ἀνοσιώτατον καὶ ἔχθιστον καὶ θεοῖς καὶ ἀνθρώποις </w:t>
      </w:r>
      <w:r w:rsidRPr="005C6155">
        <w:rPr>
          <w:rFonts w:ascii="Times New Roman" w:hAnsi="Times New Roman"/>
          <w:i/>
          <w:iCs/>
          <w:u w:val="single"/>
        </w:rPr>
        <w:t>πόλεμον</w:t>
      </w:r>
      <w:r w:rsidRPr="005C6155">
        <w:rPr>
          <w:rFonts w:ascii="Times New Roman" w:hAnsi="Times New Roman"/>
          <w:i/>
          <w:iCs/>
        </w:rPr>
        <w:t xml:space="preserve"> ἡμῖν πρὸς ἀλλήλους παρέχουσιν. Ἀλλ’ εὖ γε μέντοι ἐπίστασθε ὅτι καὶ τῶν νῦν ὑφ’ ἡμῶν ἀποθανόντων οὐ μόνον </w:t>
      </w:r>
      <w:r w:rsidRPr="005C6155">
        <w:rPr>
          <w:rFonts w:ascii="Times New Roman" w:hAnsi="Times New Roman"/>
          <w:b/>
          <w:bCs/>
          <w:i/>
          <w:iCs/>
        </w:rPr>
        <w:t>ὑμεῖς</w:t>
      </w:r>
      <w:r w:rsidRPr="005C6155">
        <w:rPr>
          <w:rFonts w:ascii="Times New Roman" w:hAnsi="Times New Roman"/>
          <w:i/>
          <w:iCs/>
        </w:rPr>
        <w:t xml:space="preserve"> ἀλλὰ καὶ </w:t>
      </w:r>
      <w:r w:rsidRPr="005C6155">
        <w:rPr>
          <w:rFonts w:ascii="Times New Roman" w:hAnsi="Times New Roman"/>
          <w:b/>
          <w:bCs/>
          <w:i/>
          <w:iCs/>
        </w:rPr>
        <w:t>ἡμεῖς</w:t>
      </w:r>
      <w:r w:rsidRPr="005C6155">
        <w:rPr>
          <w:rFonts w:ascii="Times New Roman" w:hAnsi="Times New Roman"/>
          <w:i/>
          <w:iCs/>
        </w:rPr>
        <w:t xml:space="preserve"> ἔστιν οὓς πολλὰ κατεδακρύσαμεν». Ὁ μὲν τοιαῦτα ἔλεγεν· οἱ δὲ λοιποὶ ἄρχοντες καὶ διὰ τὸ τοιαῦτα προσακούειν τοὺς μεθ’ ἑαυτῶν ἀπήγαγον εἰς τὸ ἄστυ. Τῇ δ’ ὑστεραίᾳ </w:t>
      </w:r>
      <w:r w:rsidRPr="005C6155">
        <w:rPr>
          <w:rFonts w:ascii="Times New Roman" w:hAnsi="Times New Roman"/>
          <w:i/>
          <w:iCs/>
          <w:u w:val="single"/>
        </w:rPr>
        <w:t>οἱ μὲν τριάκοντα</w:t>
      </w:r>
      <w:r w:rsidRPr="005C6155">
        <w:rPr>
          <w:rFonts w:ascii="Times New Roman" w:hAnsi="Times New Roman"/>
          <w:i/>
          <w:iCs/>
        </w:rPr>
        <w:t xml:space="preserve"> πάνυ δὴ </w:t>
      </w:r>
      <w:r w:rsidRPr="005C6155">
        <w:rPr>
          <w:rFonts w:ascii="Times New Roman" w:hAnsi="Times New Roman"/>
          <w:i/>
          <w:iCs/>
          <w:u w:val="single"/>
        </w:rPr>
        <w:t>ταπεινοὶ</w:t>
      </w:r>
      <w:r w:rsidRPr="005C6155">
        <w:rPr>
          <w:rFonts w:ascii="Times New Roman" w:hAnsi="Times New Roman"/>
          <w:i/>
          <w:iCs/>
        </w:rPr>
        <w:t xml:space="preserve"> καὶ ἔρημοι συνεκάθηντο ἐν τῷ συνεδρίῳ· τῶν δὲ τρισχιλίων ὅπου ἕκαστοι τεταγμένοι ἦσαν, πανταχοῦ διεφέροντο πρὸς ἀλλήλους. Ὅσοι μὲν γὰρ ἐπεποιήκεσάν τι βιαιότερον καὶ ἐφοβοῦντο, ἐντόνως ἔλεγον ὡς οὐ χρείη καθυφίεσθαι τοῖς ἐν Πειραιεῖ· ὅσοι δὲ ἐπίστευον μηδὲν </w:t>
      </w:r>
      <w:bookmarkStart w:id="0" w:name="_Hlk71615200"/>
      <w:r w:rsidRPr="005C6155">
        <w:rPr>
          <w:rFonts w:ascii="Times New Roman" w:hAnsi="Times New Roman"/>
          <w:i/>
          <w:iCs/>
          <w:u w:val="single"/>
        </w:rPr>
        <w:t>ἠδικηκέναι</w:t>
      </w:r>
      <w:bookmarkEnd w:id="0"/>
      <w:r w:rsidRPr="005C6155">
        <w:rPr>
          <w:rFonts w:ascii="Times New Roman" w:hAnsi="Times New Roman"/>
          <w:i/>
          <w:iCs/>
        </w:rPr>
        <w:t xml:space="preserve">, αὐτοί τε ἀνελογίζοντο καὶ τοὺς ἄλλους ἐδίδασκον </w:t>
      </w:r>
      <w:r w:rsidRPr="005C6155">
        <w:rPr>
          <w:rFonts w:ascii="Times New Roman" w:hAnsi="Times New Roman"/>
          <w:b/>
          <w:bCs/>
          <w:i/>
          <w:iCs/>
        </w:rPr>
        <w:t>ὡς οὐδὲν δέοιντο τούτων τῶν κακῶν</w:t>
      </w:r>
      <w:r w:rsidRPr="005C6155">
        <w:rPr>
          <w:rFonts w:ascii="Times New Roman" w:hAnsi="Times New Roman"/>
          <w:i/>
          <w:iCs/>
        </w:rPr>
        <w:t>, καὶ τοῖς τριάκοντα οὐκ ἔφασαν χρῆναι πείθεσθαι οὐδ’ ἐπιτρέπειν ἀπολλύναι τὴν πόλιν. Καὶ τὸ τελευταῖον ἐψηφίσαντο ἐκείνους μὲν καταπαῦσαι, ἄλλους δὲ ἑλέσθαι. Καὶ εἵλοντο δέκα, ἕνα ἀπὸ φυλῆς.</w:t>
      </w:r>
    </w:p>
    <w:p w:rsidR="00635835" w:rsidRPr="005C6155" w:rsidRDefault="00635835" w:rsidP="00635835">
      <w:pPr>
        <w:spacing w:after="0" w:line="360" w:lineRule="auto"/>
        <w:rPr>
          <w:rFonts w:ascii="Times New Roman" w:hAnsi="Times New Roman"/>
          <w:b/>
          <w:bCs/>
        </w:rPr>
      </w:pPr>
      <w:r w:rsidRPr="005C6155">
        <w:rPr>
          <w:rFonts w:ascii="Times New Roman" w:hAnsi="Times New Roman"/>
          <w:b/>
          <w:bCs/>
        </w:rPr>
        <w:t>ΠΑΡΑΤΗΡΗΣΕΙΣ</w:t>
      </w:r>
    </w:p>
    <w:p w:rsidR="006A71F1" w:rsidRPr="005C6155" w:rsidRDefault="006A71F1" w:rsidP="00635835">
      <w:pPr>
        <w:numPr>
          <w:ilvl w:val="0"/>
          <w:numId w:val="3"/>
        </w:numPr>
        <w:spacing w:after="0" w:line="360" w:lineRule="auto"/>
        <w:contextualSpacing/>
        <w:jc w:val="both"/>
        <w:rPr>
          <w:rFonts w:ascii="Times New Roman" w:eastAsia="Calibri" w:hAnsi="Times New Roman"/>
        </w:rPr>
      </w:pPr>
      <w:r w:rsidRPr="005C6155">
        <w:rPr>
          <w:rFonts w:ascii="Times New Roman" w:eastAsia="Calibri" w:hAnsi="Times New Roman"/>
        </w:rPr>
        <w:t>Να μεταφράσετε στη Νέα Ελληνική το απόσπασμα: «</w:t>
      </w:r>
      <w:r w:rsidRPr="005C6155">
        <w:rPr>
          <w:rFonts w:ascii="Times New Roman" w:eastAsia="Calibri" w:hAnsi="Times New Roman"/>
          <w:i/>
          <w:iCs/>
        </w:rPr>
        <w:t>Τῇ δ’ ὑστεραίᾳ … , ἀπολλύναι τὴν πόλιν</w:t>
      </w:r>
      <w:r w:rsidRPr="005C6155">
        <w:rPr>
          <w:rFonts w:ascii="Times New Roman" w:eastAsia="Calibri" w:hAnsi="Times New Roman"/>
        </w:rPr>
        <w:t>».</w:t>
      </w:r>
    </w:p>
    <w:p w:rsidR="00635835" w:rsidRPr="005C6155" w:rsidRDefault="00635835" w:rsidP="00635835">
      <w:pPr>
        <w:pStyle w:val="a3"/>
        <w:numPr>
          <w:ilvl w:val="0"/>
          <w:numId w:val="1"/>
        </w:numPr>
        <w:spacing w:after="0" w:line="360" w:lineRule="auto"/>
        <w:jc w:val="both"/>
        <w:rPr>
          <w:rFonts w:ascii="Times New Roman" w:eastAsia="Calibri" w:hAnsi="Times New Roman"/>
          <w:b/>
          <w:bCs/>
        </w:rPr>
      </w:pPr>
      <w:r w:rsidRPr="005C6155">
        <w:rPr>
          <w:rFonts w:ascii="Times New Roman" w:hAnsi="Times New Roman"/>
          <w:i/>
        </w:rPr>
        <w:t>«Ἐξὸν δ’ ἡμῖν ἐν εἰρήνῃ … πολλὰ κατεδακρύσαμεν»</w:t>
      </w:r>
      <w:r w:rsidRPr="005C6155">
        <w:rPr>
          <w:rFonts w:ascii="Times New Roman" w:hAnsi="Times New Roman"/>
        </w:rPr>
        <w:t xml:space="preserve">: Σε ποια πρόσωπα αναφέρονται οι αντωνυμίες </w:t>
      </w:r>
      <w:r w:rsidRPr="005C6155">
        <w:rPr>
          <w:rFonts w:ascii="Times New Roman" w:hAnsi="Times New Roman"/>
          <w:i/>
        </w:rPr>
        <w:t>οὗτοι</w:t>
      </w:r>
      <w:r w:rsidRPr="005C6155">
        <w:rPr>
          <w:rFonts w:ascii="Times New Roman" w:hAnsi="Times New Roman"/>
        </w:rPr>
        <w:t xml:space="preserve">, </w:t>
      </w:r>
      <w:r w:rsidRPr="005C6155">
        <w:rPr>
          <w:rFonts w:ascii="Times New Roman" w:hAnsi="Times New Roman"/>
          <w:i/>
        </w:rPr>
        <w:t>ὑμεῖς</w:t>
      </w:r>
      <w:r w:rsidRPr="005C6155">
        <w:rPr>
          <w:rFonts w:ascii="Times New Roman" w:hAnsi="Times New Roman"/>
        </w:rPr>
        <w:t xml:space="preserve"> και </w:t>
      </w:r>
      <w:r w:rsidRPr="005C6155">
        <w:rPr>
          <w:rFonts w:ascii="Times New Roman" w:hAnsi="Times New Roman"/>
          <w:i/>
        </w:rPr>
        <w:t>ἡμεῖς</w:t>
      </w:r>
      <w:r w:rsidRPr="005C6155">
        <w:rPr>
          <w:rFonts w:ascii="Times New Roman" w:hAnsi="Times New Roman"/>
        </w:rPr>
        <w:t>στο συγκεκριμένο απόσπασμα και ποιες σχέσεις έχουν μεταξύ τους σύμφωνα με τα λόγια του κήρυκα Κλεόκριτου;</w:t>
      </w:r>
    </w:p>
    <w:p w:rsidR="00635835" w:rsidRPr="005C6155" w:rsidRDefault="00635835" w:rsidP="00635835">
      <w:pPr>
        <w:pStyle w:val="a3"/>
        <w:numPr>
          <w:ilvl w:val="0"/>
          <w:numId w:val="1"/>
        </w:numPr>
        <w:spacing w:after="0" w:line="360" w:lineRule="auto"/>
        <w:jc w:val="both"/>
        <w:rPr>
          <w:rFonts w:ascii="Times New Roman" w:eastAsia="Calibri" w:hAnsi="Times New Roman"/>
          <w:b/>
          <w:bCs/>
        </w:rPr>
      </w:pPr>
      <w:r w:rsidRPr="005C6155">
        <w:rPr>
          <w:rFonts w:ascii="Times New Roman" w:hAnsi="Times New Roman"/>
        </w:rPr>
        <w:t xml:space="preserve"> «</w:t>
      </w:r>
      <w:r w:rsidRPr="005C6155">
        <w:rPr>
          <w:rFonts w:ascii="Times New Roman" w:hAnsi="Times New Roman"/>
          <w:i/>
          <w:iCs/>
        </w:rPr>
        <w:t>τῶν δὲ τρισχιλίων… ἀπολλύναι τὴν πόλιν</w:t>
      </w:r>
      <w:r w:rsidRPr="005C6155">
        <w:rPr>
          <w:rFonts w:ascii="Times New Roman" w:hAnsi="Times New Roman"/>
        </w:rPr>
        <w:t>»: Ποιες διαφωνίες προέκυψαν μεταξύ των συνεργατών των Τριάκοντα σύμφωνα με την αφήγηση του Ξενοφώντα;</w:t>
      </w:r>
    </w:p>
    <w:p w:rsidR="00635835" w:rsidRPr="005C6155" w:rsidRDefault="00635835" w:rsidP="00635835">
      <w:pPr>
        <w:pStyle w:val="a3"/>
        <w:numPr>
          <w:ilvl w:val="0"/>
          <w:numId w:val="1"/>
        </w:numPr>
        <w:spacing w:after="0" w:line="360" w:lineRule="auto"/>
        <w:jc w:val="both"/>
        <w:rPr>
          <w:rFonts w:ascii="Times New Roman" w:eastAsia="Calibri" w:hAnsi="Times New Roman"/>
          <w:b/>
          <w:bCs/>
        </w:rPr>
      </w:pPr>
      <w:r w:rsidRPr="005C6155">
        <w:rPr>
          <w:rFonts w:ascii="Times New Roman" w:hAnsi="Times New Roman"/>
          <w:i/>
          <w:iCs/>
        </w:rPr>
        <w:t xml:space="preserve">Η εκλογή των Τριάντα έγινε αμέσως μετά την κατεδάφιση των Μακρών Τειχών και των τειχών του Πειραιά. Ενώ όμως εντολή τους ήταν να συντάξουν ένα σύνταγμα που θα ρύθμιζε τον πολιτικό βίο, όλο ανάβαλλαν τη σύνταξη και τη δημοσίευσή του· στο μεταξύ συγκροτούσαν τη Βουλή και τις άλλες αρχές όπως ήθελαν αυτοί. Έπειτα άρχισαν να συλλαμβάνουν τους γνωστούς καταδότες, που τον καιρό της δημοκρατίας είχαν κάνει τη συκοφαντία επάγγελμα και ταλαιπωρούσαν την καλή τάξη, και να τους παραπέμπουν για θανατική καταδίκη. Η Βουλή τους καταδίκαζε μ' ευχαρίστηση, και το πράμα δε δυσαρεστούσε καθόλου όσους ένιωθαν πως τίποτα κοινό δεν είχαν μ' αυτούς. Αργότερα ωστόσο άρχισαν να καταστρώνουν σχέδια για να επιβάλουν την ανεξέλεγκτη κυριαρχία τους στην πόλη. </w:t>
      </w:r>
      <w:r w:rsidRPr="005C6155">
        <w:rPr>
          <w:rFonts w:ascii="Times New Roman" w:hAnsi="Times New Roman"/>
          <w:b/>
          <w:bCs/>
        </w:rPr>
        <w:t>Ξενοφῶντος Ἑλληνικά, 2.3.§11-13</w:t>
      </w:r>
      <w:r w:rsidRPr="005C6155">
        <w:rPr>
          <w:rFonts w:ascii="Times New Roman" w:eastAsiaTheme="minorHAnsi" w:hAnsi="Times New Roman"/>
        </w:rPr>
        <w:t>[Μετάφραση: Ρόδης Ρούφος]</w:t>
      </w:r>
    </w:p>
    <w:p w:rsidR="00635835" w:rsidRPr="005C6155" w:rsidRDefault="00635835" w:rsidP="00635835">
      <w:pPr>
        <w:pStyle w:val="a3"/>
        <w:spacing w:after="0" w:line="360" w:lineRule="auto"/>
        <w:ind w:left="360"/>
        <w:jc w:val="both"/>
        <w:rPr>
          <w:rFonts w:ascii="Times New Roman" w:hAnsi="Times New Roman"/>
        </w:rPr>
      </w:pPr>
    </w:p>
    <w:p w:rsidR="00635835" w:rsidRPr="005C6155" w:rsidRDefault="00635835" w:rsidP="00635835">
      <w:pPr>
        <w:pStyle w:val="a3"/>
        <w:spacing w:after="0" w:line="360" w:lineRule="auto"/>
        <w:ind w:left="360"/>
        <w:jc w:val="both"/>
        <w:rPr>
          <w:rFonts w:ascii="Times New Roman" w:hAnsi="Times New Roman"/>
        </w:rPr>
      </w:pPr>
      <w:r w:rsidRPr="005C6155">
        <w:rPr>
          <w:rFonts w:ascii="Times New Roman" w:hAnsi="Times New Roman"/>
        </w:rPr>
        <w:lastRenderedPageBreak/>
        <w:t>Να συγκρίνετε την αντίδρασητων αρχόντων και των Τριάκοντα, μετά τον λόγο του κήρυκα Κλεόκριτου, με τη συμπεριφορά των Τριάκοντα αμέσως μετά την εκλογή τους, όπως παρουσιάζεται στο μεταφρασμένο απόσπασμα.</w:t>
      </w:r>
    </w:p>
    <w:p w:rsidR="00635835" w:rsidRPr="005C6155" w:rsidRDefault="00635835" w:rsidP="00635835">
      <w:pPr>
        <w:pStyle w:val="a3"/>
        <w:numPr>
          <w:ilvl w:val="0"/>
          <w:numId w:val="2"/>
        </w:numPr>
        <w:spacing w:after="0" w:line="360" w:lineRule="auto"/>
        <w:jc w:val="both"/>
        <w:rPr>
          <w:rFonts w:ascii="Times New Roman" w:eastAsia="Calibri" w:hAnsi="Times New Roman"/>
          <w:b/>
          <w:bCs/>
        </w:rPr>
      </w:pPr>
      <w:r w:rsidRPr="005C6155">
        <w:rPr>
          <w:rFonts w:ascii="Times New Roman" w:eastAsia="Calibri" w:hAnsi="Times New Roman"/>
        </w:rPr>
        <w:t>α. Να γράψετε τους τύπους που ζητούνταιγια τις παρακάτω λέξεις του κειμένου</w:t>
      </w:r>
    </w:p>
    <w:p w:rsidR="00635835" w:rsidRPr="005C6155" w:rsidRDefault="00635835" w:rsidP="00635835">
      <w:pPr>
        <w:pStyle w:val="a3"/>
        <w:spacing w:after="0" w:line="360" w:lineRule="auto"/>
        <w:ind w:left="360"/>
        <w:jc w:val="both"/>
        <w:rPr>
          <w:rFonts w:ascii="Times New Roman" w:hAnsi="Times New Roman"/>
          <w:iCs/>
        </w:rPr>
      </w:pPr>
      <w:r w:rsidRPr="005C6155">
        <w:rPr>
          <w:rFonts w:ascii="Times New Roman" w:hAnsi="Times New Roman"/>
          <w:b/>
          <w:bCs/>
          <w:i/>
          <w:iCs/>
        </w:rPr>
        <w:t>ἡμῖν</w:t>
      </w:r>
      <w:r w:rsidRPr="005C6155">
        <w:rPr>
          <w:rFonts w:ascii="Times New Roman" w:hAnsi="Times New Roman"/>
          <w:iCs/>
        </w:rPr>
        <w:t>: στην ίδια πτώση στον ενικό αριθμό</w:t>
      </w:r>
    </w:p>
    <w:p w:rsidR="00635835" w:rsidRPr="005C6155" w:rsidRDefault="00635835" w:rsidP="00635835">
      <w:pPr>
        <w:pStyle w:val="a3"/>
        <w:spacing w:after="0" w:line="360" w:lineRule="auto"/>
        <w:ind w:left="360"/>
        <w:jc w:val="both"/>
        <w:rPr>
          <w:rFonts w:ascii="Times New Roman" w:hAnsi="Times New Roman"/>
          <w:iCs/>
        </w:rPr>
      </w:pPr>
      <w:r w:rsidRPr="005C6155">
        <w:rPr>
          <w:rFonts w:ascii="Times New Roman" w:hAnsi="Times New Roman"/>
          <w:b/>
          <w:bCs/>
          <w:i/>
          <w:iCs/>
        </w:rPr>
        <w:t>ἔχθιστ</w:t>
      </w:r>
      <w:r w:rsidRPr="005C6155">
        <w:rPr>
          <w:rFonts w:ascii="Times New Roman" w:hAnsi="Times New Roman"/>
          <w:b/>
          <w:bCs/>
          <w:i/>
          <w:iCs/>
          <w:lang w:val="de-DE"/>
        </w:rPr>
        <w:t>o</w:t>
      </w:r>
      <w:r w:rsidRPr="005C6155">
        <w:rPr>
          <w:rFonts w:ascii="Times New Roman" w:hAnsi="Times New Roman"/>
          <w:b/>
          <w:bCs/>
          <w:i/>
          <w:iCs/>
        </w:rPr>
        <w:t>ν</w:t>
      </w:r>
      <w:r w:rsidRPr="005C6155">
        <w:rPr>
          <w:rFonts w:ascii="Times New Roman" w:hAnsi="Times New Roman"/>
          <w:iCs/>
        </w:rPr>
        <w:t>: στη δοτική πτώση ενικού στον συγκριτικό βαθμό</w:t>
      </w:r>
    </w:p>
    <w:p w:rsidR="00635835" w:rsidRPr="005C6155" w:rsidRDefault="00635835" w:rsidP="00635835">
      <w:pPr>
        <w:pStyle w:val="a3"/>
        <w:spacing w:after="0" w:line="360" w:lineRule="auto"/>
        <w:ind w:left="360"/>
        <w:jc w:val="both"/>
        <w:rPr>
          <w:rFonts w:ascii="Times New Roman" w:hAnsi="Times New Roman"/>
          <w:iCs/>
        </w:rPr>
      </w:pPr>
      <w:r w:rsidRPr="005C6155">
        <w:rPr>
          <w:rFonts w:ascii="Times New Roman" w:hAnsi="Times New Roman"/>
          <w:b/>
          <w:bCs/>
          <w:i/>
          <w:iCs/>
        </w:rPr>
        <w:t>πόλεμον</w:t>
      </w:r>
      <w:r w:rsidRPr="005C6155">
        <w:rPr>
          <w:rFonts w:ascii="Times New Roman" w:hAnsi="Times New Roman"/>
          <w:iCs/>
        </w:rPr>
        <w:t>: στη δοτική πτώση στον πληθυντικό αριθμό</w:t>
      </w:r>
    </w:p>
    <w:p w:rsidR="00635835" w:rsidRPr="005C6155" w:rsidRDefault="00635835" w:rsidP="00635835">
      <w:pPr>
        <w:pStyle w:val="a3"/>
        <w:spacing w:after="0" w:line="360" w:lineRule="auto"/>
        <w:ind w:left="360"/>
        <w:jc w:val="both"/>
        <w:rPr>
          <w:rFonts w:ascii="Times New Roman" w:hAnsi="Times New Roman"/>
          <w:iCs/>
        </w:rPr>
      </w:pPr>
      <w:r w:rsidRPr="005C6155">
        <w:rPr>
          <w:rFonts w:ascii="Times New Roman" w:hAnsi="Times New Roman"/>
          <w:b/>
          <w:bCs/>
          <w:i/>
          <w:iCs/>
        </w:rPr>
        <w:t>ἄρχοντες</w:t>
      </w:r>
      <w:r w:rsidRPr="005C6155">
        <w:rPr>
          <w:rFonts w:ascii="Times New Roman" w:hAnsi="Times New Roman"/>
          <w:iCs/>
        </w:rPr>
        <w:t>: στη δοτική πτώση στον ίδιο αριθμό</w:t>
      </w:r>
    </w:p>
    <w:p w:rsidR="00635835" w:rsidRPr="005C6155" w:rsidRDefault="00635835" w:rsidP="00635835">
      <w:pPr>
        <w:pStyle w:val="a3"/>
        <w:spacing w:after="0" w:line="360" w:lineRule="auto"/>
        <w:ind w:left="360"/>
        <w:jc w:val="both"/>
        <w:rPr>
          <w:rFonts w:ascii="Times New Roman" w:eastAsia="Calibri" w:hAnsi="Times New Roman"/>
        </w:rPr>
      </w:pPr>
      <w:r w:rsidRPr="005C6155">
        <w:rPr>
          <w:rFonts w:ascii="Times New Roman" w:hAnsi="Times New Roman"/>
          <w:b/>
          <w:bCs/>
          <w:i/>
          <w:iCs/>
        </w:rPr>
        <w:t>πόλιν</w:t>
      </w:r>
      <w:r w:rsidRPr="005C6155">
        <w:rPr>
          <w:rFonts w:ascii="Times New Roman" w:hAnsi="Times New Roman"/>
          <w:iCs/>
        </w:rPr>
        <w:t>: στη δοτική πτώση στον πληθυντικό αριθμό</w:t>
      </w:r>
      <w:r w:rsidRPr="005C6155">
        <w:rPr>
          <w:rFonts w:ascii="Times New Roman" w:hAnsi="Times New Roman"/>
          <w:iCs/>
        </w:rPr>
        <w:tab/>
      </w:r>
      <w:r w:rsidRPr="005C6155">
        <w:rPr>
          <w:rFonts w:ascii="Times New Roman" w:hAnsi="Times New Roman"/>
          <w:iCs/>
        </w:rPr>
        <w:tab/>
      </w:r>
    </w:p>
    <w:p w:rsidR="00635835" w:rsidRPr="005C6155" w:rsidRDefault="00635835" w:rsidP="00635835">
      <w:pPr>
        <w:spacing w:after="0" w:line="360" w:lineRule="auto"/>
        <w:ind w:left="360"/>
        <w:jc w:val="both"/>
        <w:rPr>
          <w:rFonts w:ascii="Times New Roman" w:hAnsi="Times New Roman"/>
          <w:iCs/>
        </w:rPr>
      </w:pPr>
      <w:r w:rsidRPr="005C6155">
        <w:rPr>
          <w:rFonts w:ascii="Times New Roman" w:eastAsia="Calibri" w:hAnsi="Times New Roman"/>
        </w:rPr>
        <w:t xml:space="preserve">β. Στον ακόλουθο πίνακα να αναγνωριστούν από γραμματική άποψη (πρόσωπο, αριθμός, έγκλιση, χρόνος, φωνή) οι εξής ρηματικοί τύποι: </w:t>
      </w:r>
      <w:r w:rsidRPr="005C6155">
        <w:rPr>
          <w:rFonts w:ascii="Times New Roman" w:hAnsi="Times New Roman"/>
          <w:b/>
          <w:bCs/>
          <w:i/>
          <w:iCs/>
        </w:rPr>
        <w:t>παρέχουσιν, ἔλεγεν, ἀπήγαγον, ἐπεποιήκεσαν, εἵλοντο</w:t>
      </w:r>
      <w:r w:rsidRPr="005C6155">
        <w:rPr>
          <w:rFonts w:ascii="Times New Roman" w:hAnsi="Times New Roman"/>
          <w:iCs/>
        </w:rPr>
        <w:t xml:space="preserve">. </w:t>
      </w:r>
    </w:p>
    <w:tbl>
      <w:tblPr>
        <w:tblStyle w:val="a4"/>
        <w:tblW w:w="4712" w:type="pct"/>
        <w:tblInd w:w="534" w:type="dxa"/>
        <w:tblLook w:val="04A0"/>
      </w:tblPr>
      <w:tblGrid>
        <w:gridCol w:w="1404"/>
        <w:gridCol w:w="1202"/>
        <w:gridCol w:w="1091"/>
        <w:gridCol w:w="1064"/>
        <w:gridCol w:w="1091"/>
        <w:gridCol w:w="1091"/>
        <w:gridCol w:w="1088"/>
      </w:tblGrid>
      <w:tr w:rsidR="00635835" w:rsidRPr="005C6155" w:rsidTr="003E3E9C">
        <w:tc>
          <w:tcPr>
            <w:tcW w:w="612" w:type="pct"/>
          </w:tcPr>
          <w:p w:rsidR="00635835" w:rsidRPr="005C6155" w:rsidRDefault="00635835" w:rsidP="003E3E9C">
            <w:pPr>
              <w:rPr>
                <w:rFonts w:ascii="Times New Roman" w:hAnsi="Times New Roman"/>
                <w:b/>
                <w:bCs/>
                <w:iCs/>
                <w:lang w:val="el-GR"/>
              </w:rPr>
            </w:pPr>
            <w:r w:rsidRPr="005C6155">
              <w:rPr>
                <w:rFonts w:ascii="Times New Roman" w:hAnsi="Times New Roman"/>
                <w:b/>
                <w:bCs/>
                <w:iCs/>
                <w:lang w:val="el-GR"/>
              </w:rPr>
              <w:t>ρ. τύπος</w:t>
            </w:r>
          </w:p>
        </w:tc>
        <w:tc>
          <w:tcPr>
            <w:tcW w:w="792" w:type="pct"/>
          </w:tcPr>
          <w:p w:rsidR="00635835" w:rsidRPr="005C6155" w:rsidRDefault="00635835" w:rsidP="003E3E9C">
            <w:pPr>
              <w:jc w:val="center"/>
              <w:rPr>
                <w:rFonts w:ascii="Times New Roman" w:hAnsi="Times New Roman"/>
                <w:b/>
                <w:bCs/>
                <w:iCs/>
                <w:lang w:val="el-GR"/>
              </w:rPr>
            </w:pPr>
            <w:r w:rsidRPr="005C6155">
              <w:rPr>
                <w:rFonts w:ascii="Times New Roman" w:hAnsi="Times New Roman"/>
                <w:b/>
                <w:bCs/>
                <w:iCs/>
                <w:lang w:val="el-GR"/>
              </w:rPr>
              <w:t>πρόσωπο</w:t>
            </w:r>
          </w:p>
        </w:tc>
        <w:tc>
          <w:tcPr>
            <w:tcW w:w="723" w:type="pct"/>
          </w:tcPr>
          <w:p w:rsidR="00635835" w:rsidRPr="005C6155" w:rsidRDefault="00635835" w:rsidP="003E3E9C">
            <w:pPr>
              <w:jc w:val="center"/>
              <w:rPr>
                <w:rFonts w:ascii="Times New Roman" w:hAnsi="Times New Roman"/>
                <w:b/>
                <w:bCs/>
                <w:iCs/>
                <w:lang w:val="el-GR"/>
              </w:rPr>
            </w:pPr>
            <w:r w:rsidRPr="005C6155">
              <w:rPr>
                <w:rFonts w:ascii="Times New Roman" w:hAnsi="Times New Roman"/>
                <w:b/>
                <w:bCs/>
                <w:iCs/>
                <w:lang w:val="el-GR"/>
              </w:rPr>
              <w:t>αριθμός</w:t>
            </w:r>
          </w:p>
        </w:tc>
        <w:tc>
          <w:tcPr>
            <w:tcW w:w="706" w:type="pct"/>
          </w:tcPr>
          <w:p w:rsidR="00635835" w:rsidRPr="005C6155" w:rsidRDefault="00635835" w:rsidP="003E3E9C">
            <w:pPr>
              <w:jc w:val="center"/>
              <w:rPr>
                <w:rFonts w:ascii="Times New Roman" w:hAnsi="Times New Roman"/>
                <w:b/>
                <w:bCs/>
                <w:iCs/>
                <w:lang w:val="el-GR"/>
              </w:rPr>
            </w:pPr>
            <w:r w:rsidRPr="005C6155">
              <w:rPr>
                <w:rFonts w:ascii="Times New Roman" w:hAnsi="Times New Roman"/>
                <w:b/>
                <w:bCs/>
                <w:iCs/>
                <w:lang w:val="el-GR"/>
              </w:rPr>
              <w:t>έγκλιση</w:t>
            </w:r>
          </w:p>
        </w:tc>
        <w:tc>
          <w:tcPr>
            <w:tcW w:w="723" w:type="pct"/>
          </w:tcPr>
          <w:p w:rsidR="00635835" w:rsidRPr="005C6155" w:rsidRDefault="00635835" w:rsidP="003E3E9C">
            <w:pPr>
              <w:jc w:val="center"/>
              <w:rPr>
                <w:rFonts w:ascii="Times New Roman" w:hAnsi="Times New Roman"/>
                <w:b/>
                <w:bCs/>
                <w:iCs/>
                <w:lang w:val="el-GR"/>
              </w:rPr>
            </w:pPr>
            <w:r w:rsidRPr="005C6155">
              <w:rPr>
                <w:rFonts w:ascii="Times New Roman" w:hAnsi="Times New Roman"/>
                <w:b/>
                <w:bCs/>
                <w:iCs/>
                <w:lang w:val="el-GR"/>
              </w:rPr>
              <w:t>χρόνος</w:t>
            </w:r>
          </w:p>
        </w:tc>
        <w:tc>
          <w:tcPr>
            <w:tcW w:w="723" w:type="pct"/>
          </w:tcPr>
          <w:p w:rsidR="00635835" w:rsidRPr="005C6155" w:rsidRDefault="00635835" w:rsidP="003E3E9C">
            <w:pPr>
              <w:jc w:val="center"/>
              <w:rPr>
                <w:rFonts w:ascii="Times New Roman" w:hAnsi="Times New Roman"/>
                <w:b/>
                <w:bCs/>
                <w:iCs/>
                <w:lang w:val="el-GR"/>
              </w:rPr>
            </w:pPr>
            <w:r w:rsidRPr="005C6155">
              <w:rPr>
                <w:rFonts w:ascii="Times New Roman" w:hAnsi="Times New Roman"/>
                <w:b/>
                <w:bCs/>
                <w:iCs/>
                <w:lang w:val="el-GR"/>
              </w:rPr>
              <w:t>φωνή</w:t>
            </w:r>
          </w:p>
        </w:tc>
        <w:tc>
          <w:tcPr>
            <w:tcW w:w="723" w:type="pct"/>
          </w:tcPr>
          <w:p w:rsidR="00635835" w:rsidRPr="005C6155" w:rsidRDefault="00635835" w:rsidP="003E3E9C">
            <w:pPr>
              <w:jc w:val="center"/>
              <w:rPr>
                <w:rFonts w:ascii="Times New Roman" w:hAnsi="Times New Roman"/>
                <w:b/>
                <w:bCs/>
                <w:iCs/>
                <w:lang w:val="el-GR"/>
              </w:rPr>
            </w:pPr>
            <w:r w:rsidRPr="005C6155">
              <w:rPr>
                <w:rFonts w:ascii="Times New Roman" w:hAnsi="Times New Roman"/>
                <w:b/>
                <w:bCs/>
                <w:iCs/>
                <w:lang w:val="el-GR"/>
              </w:rPr>
              <w:t>ρήμα</w:t>
            </w:r>
          </w:p>
        </w:tc>
      </w:tr>
      <w:tr w:rsidR="00635835" w:rsidRPr="005C6155" w:rsidTr="003E3E9C">
        <w:tc>
          <w:tcPr>
            <w:tcW w:w="612" w:type="pct"/>
          </w:tcPr>
          <w:p w:rsidR="00635835" w:rsidRPr="005C6155" w:rsidRDefault="00635835" w:rsidP="003E3E9C">
            <w:pPr>
              <w:rPr>
                <w:rFonts w:ascii="Times New Roman" w:hAnsi="Times New Roman"/>
                <w:i/>
                <w:lang w:val="el-GR"/>
              </w:rPr>
            </w:pPr>
            <w:r w:rsidRPr="005C6155">
              <w:rPr>
                <w:rFonts w:ascii="Times New Roman" w:hAnsi="Times New Roman"/>
                <w:i/>
                <w:lang w:val="el-GR"/>
              </w:rPr>
              <w:t>παρέχουσιν</w:t>
            </w:r>
          </w:p>
        </w:tc>
        <w:tc>
          <w:tcPr>
            <w:tcW w:w="792" w:type="pct"/>
          </w:tcPr>
          <w:p w:rsidR="00635835" w:rsidRPr="005C6155" w:rsidRDefault="00635835" w:rsidP="003E3E9C">
            <w:pPr>
              <w:rPr>
                <w:rFonts w:ascii="Times New Roman" w:hAnsi="Times New Roman"/>
                <w:iCs/>
                <w:lang w:val="el-GR"/>
              </w:rPr>
            </w:pPr>
          </w:p>
        </w:tc>
        <w:tc>
          <w:tcPr>
            <w:tcW w:w="723" w:type="pct"/>
          </w:tcPr>
          <w:p w:rsidR="00635835" w:rsidRPr="005C6155" w:rsidRDefault="00635835" w:rsidP="003E3E9C">
            <w:pPr>
              <w:rPr>
                <w:rFonts w:ascii="Times New Roman" w:hAnsi="Times New Roman"/>
                <w:iCs/>
                <w:lang w:val="el-GR"/>
              </w:rPr>
            </w:pPr>
          </w:p>
        </w:tc>
        <w:tc>
          <w:tcPr>
            <w:tcW w:w="706" w:type="pct"/>
          </w:tcPr>
          <w:p w:rsidR="00635835" w:rsidRPr="005C6155" w:rsidRDefault="00635835" w:rsidP="003E3E9C">
            <w:pPr>
              <w:rPr>
                <w:rFonts w:ascii="Times New Roman" w:hAnsi="Times New Roman"/>
                <w:iCs/>
                <w:lang w:val="el-GR"/>
              </w:rPr>
            </w:pPr>
          </w:p>
        </w:tc>
        <w:tc>
          <w:tcPr>
            <w:tcW w:w="723" w:type="pct"/>
          </w:tcPr>
          <w:p w:rsidR="00635835" w:rsidRPr="005C6155" w:rsidRDefault="00635835" w:rsidP="003E3E9C">
            <w:pPr>
              <w:rPr>
                <w:rFonts w:ascii="Times New Roman" w:hAnsi="Times New Roman"/>
                <w:iCs/>
                <w:lang w:val="el-GR"/>
              </w:rPr>
            </w:pPr>
          </w:p>
        </w:tc>
        <w:tc>
          <w:tcPr>
            <w:tcW w:w="723" w:type="pct"/>
          </w:tcPr>
          <w:p w:rsidR="00635835" w:rsidRPr="005C6155" w:rsidRDefault="00635835" w:rsidP="003E3E9C">
            <w:pPr>
              <w:rPr>
                <w:rFonts w:ascii="Times New Roman" w:hAnsi="Times New Roman"/>
                <w:iCs/>
                <w:lang w:val="el-GR"/>
              </w:rPr>
            </w:pPr>
          </w:p>
        </w:tc>
        <w:tc>
          <w:tcPr>
            <w:tcW w:w="723" w:type="pct"/>
          </w:tcPr>
          <w:p w:rsidR="00635835" w:rsidRPr="005C6155" w:rsidRDefault="00635835" w:rsidP="003E3E9C">
            <w:pPr>
              <w:rPr>
                <w:rFonts w:ascii="Times New Roman" w:hAnsi="Times New Roman"/>
                <w:iCs/>
              </w:rPr>
            </w:pPr>
          </w:p>
        </w:tc>
      </w:tr>
      <w:tr w:rsidR="00635835" w:rsidRPr="005C6155" w:rsidTr="003E3E9C">
        <w:tc>
          <w:tcPr>
            <w:tcW w:w="612" w:type="pct"/>
          </w:tcPr>
          <w:p w:rsidR="00635835" w:rsidRPr="005C6155" w:rsidRDefault="00635835" w:rsidP="003E3E9C">
            <w:pPr>
              <w:rPr>
                <w:rFonts w:ascii="Times New Roman" w:hAnsi="Times New Roman"/>
                <w:i/>
                <w:lang w:val="el-GR"/>
              </w:rPr>
            </w:pPr>
            <w:r w:rsidRPr="005C6155">
              <w:rPr>
                <w:rFonts w:ascii="Times New Roman" w:hAnsi="Times New Roman"/>
                <w:i/>
                <w:lang w:val="el-GR"/>
              </w:rPr>
              <w:t>ἔλεγεν</w:t>
            </w:r>
          </w:p>
        </w:tc>
        <w:tc>
          <w:tcPr>
            <w:tcW w:w="792"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c>
          <w:tcPr>
            <w:tcW w:w="706"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r>
      <w:tr w:rsidR="00635835" w:rsidRPr="005C6155" w:rsidTr="003E3E9C">
        <w:tc>
          <w:tcPr>
            <w:tcW w:w="612" w:type="pct"/>
          </w:tcPr>
          <w:p w:rsidR="00635835" w:rsidRPr="005C6155" w:rsidRDefault="00635835" w:rsidP="003E3E9C">
            <w:pPr>
              <w:rPr>
                <w:rFonts w:ascii="Times New Roman" w:hAnsi="Times New Roman"/>
                <w:i/>
                <w:lang w:val="el-GR"/>
              </w:rPr>
            </w:pPr>
            <w:r w:rsidRPr="005C6155">
              <w:rPr>
                <w:rFonts w:ascii="Times New Roman" w:hAnsi="Times New Roman"/>
                <w:i/>
                <w:lang w:val="el-GR"/>
              </w:rPr>
              <w:t>ἀπήγαγον</w:t>
            </w:r>
          </w:p>
        </w:tc>
        <w:tc>
          <w:tcPr>
            <w:tcW w:w="792"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c>
          <w:tcPr>
            <w:tcW w:w="706"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r>
      <w:tr w:rsidR="00635835" w:rsidRPr="005C6155" w:rsidTr="003E3E9C">
        <w:tc>
          <w:tcPr>
            <w:tcW w:w="612" w:type="pct"/>
          </w:tcPr>
          <w:p w:rsidR="00635835" w:rsidRPr="005C6155" w:rsidRDefault="00635835" w:rsidP="003E3E9C">
            <w:pPr>
              <w:rPr>
                <w:rFonts w:ascii="Times New Roman" w:hAnsi="Times New Roman"/>
                <w:i/>
                <w:iCs/>
                <w:lang w:val="el-GR"/>
              </w:rPr>
            </w:pPr>
            <w:r w:rsidRPr="005C6155">
              <w:rPr>
                <w:rFonts w:ascii="Times New Roman" w:hAnsi="Times New Roman"/>
                <w:i/>
                <w:iCs/>
              </w:rPr>
              <w:t>ἐπεποιήκεσ</w:t>
            </w:r>
            <w:r w:rsidRPr="005C6155">
              <w:rPr>
                <w:rFonts w:ascii="Times New Roman" w:hAnsi="Times New Roman"/>
                <w:i/>
                <w:iCs/>
                <w:lang w:val="el-GR"/>
              </w:rPr>
              <w:t>α</w:t>
            </w:r>
            <w:r w:rsidRPr="005C6155">
              <w:rPr>
                <w:rFonts w:ascii="Times New Roman" w:hAnsi="Times New Roman"/>
                <w:i/>
                <w:iCs/>
              </w:rPr>
              <w:t>ν</w:t>
            </w:r>
          </w:p>
        </w:tc>
        <w:tc>
          <w:tcPr>
            <w:tcW w:w="792"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c>
          <w:tcPr>
            <w:tcW w:w="706"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r>
      <w:tr w:rsidR="00635835" w:rsidRPr="005C6155" w:rsidTr="003E3E9C">
        <w:tc>
          <w:tcPr>
            <w:tcW w:w="612" w:type="pct"/>
          </w:tcPr>
          <w:p w:rsidR="00635835" w:rsidRPr="005C6155" w:rsidRDefault="00635835" w:rsidP="003E3E9C">
            <w:pPr>
              <w:rPr>
                <w:rFonts w:ascii="Times New Roman" w:hAnsi="Times New Roman"/>
                <w:iCs/>
                <w:lang w:val="el-GR"/>
              </w:rPr>
            </w:pPr>
            <w:r w:rsidRPr="005C6155">
              <w:rPr>
                <w:rFonts w:ascii="Times New Roman" w:hAnsi="Times New Roman"/>
                <w:i/>
                <w:iCs/>
              </w:rPr>
              <w:t>εἵλοντο</w:t>
            </w:r>
          </w:p>
        </w:tc>
        <w:tc>
          <w:tcPr>
            <w:tcW w:w="792"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c>
          <w:tcPr>
            <w:tcW w:w="706"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c>
          <w:tcPr>
            <w:tcW w:w="723" w:type="pct"/>
          </w:tcPr>
          <w:p w:rsidR="00635835" w:rsidRPr="005C6155" w:rsidRDefault="00635835" w:rsidP="003E3E9C">
            <w:pPr>
              <w:rPr>
                <w:rFonts w:ascii="Times New Roman" w:hAnsi="Times New Roman"/>
                <w:iCs/>
              </w:rPr>
            </w:pPr>
          </w:p>
        </w:tc>
      </w:tr>
    </w:tbl>
    <w:p w:rsidR="00635835" w:rsidRPr="005C6155" w:rsidRDefault="00635835" w:rsidP="00635835">
      <w:pPr>
        <w:pStyle w:val="a3"/>
        <w:spacing w:after="0" w:line="360" w:lineRule="auto"/>
        <w:ind w:left="357" w:hanging="357"/>
        <w:jc w:val="right"/>
        <w:rPr>
          <w:rFonts w:ascii="Times New Roman" w:eastAsia="Calibri" w:hAnsi="Times New Roman"/>
          <w:b/>
          <w:bCs/>
        </w:rPr>
      </w:pPr>
      <w:r w:rsidRPr="005C6155">
        <w:rPr>
          <w:rFonts w:ascii="Times New Roman" w:eastAsia="Calibri" w:hAnsi="Times New Roman"/>
          <w:b/>
          <w:bCs/>
        </w:rPr>
        <w:t>Μονάδες 10</w:t>
      </w:r>
    </w:p>
    <w:p w:rsidR="00635835" w:rsidRPr="005C6155" w:rsidRDefault="00635835" w:rsidP="00635835">
      <w:pPr>
        <w:pStyle w:val="a3"/>
        <w:numPr>
          <w:ilvl w:val="0"/>
          <w:numId w:val="2"/>
        </w:numPr>
        <w:spacing w:after="0" w:line="360" w:lineRule="auto"/>
        <w:ind w:left="357" w:hanging="357"/>
        <w:jc w:val="both"/>
        <w:rPr>
          <w:rFonts w:ascii="Times New Roman" w:eastAsia="Calibri" w:hAnsi="Times New Roman"/>
          <w:b/>
          <w:bCs/>
        </w:rPr>
      </w:pPr>
      <w:r w:rsidRPr="005C6155">
        <w:rPr>
          <w:rFonts w:ascii="Times New Roman" w:eastAsia="Calibri" w:hAnsi="Times New Roman"/>
        </w:rPr>
        <w:t xml:space="preserve">α.Να προσδιορίσετε την κύρια συντακτική λειτουργία των υπογραμμισμένων λέξεων του κειμένου </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0"/>
        <w:gridCol w:w="2973"/>
        <w:gridCol w:w="4439"/>
      </w:tblGrid>
      <w:tr w:rsidR="00635835" w:rsidRPr="005C6155" w:rsidTr="003E3E9C">
        <w:trPr>
          <w:jc w:val="center"/>
        </w:trPr>
        <w:tc>
          <w:tcPr>
            <w:tcW w:w="0" w:type="auto"/>
          </w:tcPr>
          <w:p w:rsidR="00635835" w:rsidRPr="005C6155" w:rsidRDefault="00635835" w:rsidP="003E3E9C">
            <w:pPr>
              <w:pStyle w:val="a3"/>
              <w:spacing w:line="360" w:lineRule="auto"/>
              <w:ind w:left="357" w:hanging="357"/>
              <w:jc w:val="both"/>
              <w:rPr>
                <w:rFonts w:ascii="Times New Roman" w:eastAsia="Calibri" w:hAnsi="Times New Roman"/>
                <w:b/>
                <w:bCs/>
              </w:rPr>
            </w:pPr>
            <w:r w:rsidRPr="005C6155">
              <w:rPr>
                <w:rFonts w:ascii="Times New Roman" w:eastAsia="Calibri" w:hAnsi="Times New Roman"/>
                <w:b/>
                <w:bCs/>
                <w:i/>
                <w:iCs/>
                <w:lang w:val="el-GR"/>
              </w:rPr>
              <w:t>οὗτοι</w:t>
            </w:r>
            <w:r w:rsidRPr="005C6155">
              <w:rPr>
                <w:rFonts w:ascii="Times New Roman" w:eastAsia="Calibri" w:hAnsi="Times New Roman"/>
                <w:b/>
                <w:bCs/>
                <w:i/>
                <w:iCs/>
              </w:rPr>
              <w:t>:</w:t>
            </w:r>
          </w:p>
        </w:tc>
        <w:tc>
          <w:tcPr>
            <w:tcW w:w="0" w:type="auto"/>
          </w:tcPr>
          <w:p w:rsidR="00635835" w:rsidRPr="005C6155" w:rsidRDefault="00635835" w:rsidP="003E3E9C">
            <w:pPr>
              <w:pStyle w:val="a3"/>
              <w:spacing w:line="360" w:lineRule="auto"/>
              <w:ind w:left="357" w:hanging="357"/>
              <w:jc w:val="both"/>
              <w:rPr>
                <w:rFonts w:ascii="Times New Roman" w:eastAsia="Calibri" w:hAnsi="Times New Roman"/>
                <w:bCs/>
              </w:rPr>
            </w:pPr>
            <w:r w:rsidRPr="005C6155">
              <w:rPr>
                <w:rFonts w:ascii="Times New Roman" w:eastAsia="Calibri" w:hAnsi="Times New Roman"/>
                <w:bCs/>
              </w:rPr>
              <w:t>είναι ……………………………………</w:t>
            </w:r>
          </w:p>
        </w:tc>
        <w:tc>
          <w:tcPr>
            <w:tcW w:w="0" w:type="auto"/>
          </w:tcPr>
          <w:p w:rsidR="00635835" w:rsidRPr="005C6155" w:rsidRDefault="00635835" w:rsidP="003E3E9C">
            <w:pPr>
              <w:pStyle w:val="a3"/>
              <w:spacing w:line="360" w:lineRule="auto"/>
              <w:ind w:left="357" w:hanging="357"/>
              <w:jc w:val="both"/>
              <w:rPr>
                <w:rFonts w:ascii="Times New Roman" w:eastAsia="Calibri" w:hAnsi="Times New Roman"/>
                <w:bCs/>
              </w:rPr>
            </w:pPr>
            <w:r w:rsidRPr="005C6155">
              <w:rPr>
                <w:rFonts w:ascii="Times New Roman" w:eastAsia="Calibri" w:hAnsi="Times New Roman"/>
                <w:bCs/>
              </w:rPr>
              <w:t>στ……………………………………………………..</w:t>
            </w:r>
          </w:p>
        </w:tc>
      </w:tr>
      <w:tr w:rsidR="00635835" w:rsidRPr="005C6155" w:rsidTr="003E3E9C">
        <w:trPr>
          <w:jc w:val="center"/>
        </w:trPr>
        <w:tc>
          <w:tcPr>
            <w:tcW w:w="0" w:type="auto"/>
          </w:tcPr>
          <w:p w:rsidR="00635835" w:rsidRPr="005C6155" w:rsidRDefault="00635835" w:rsidP="003E3E9C">
            <w:pPr>
              <w:pStyle w:val="a3"/>
              <w:spacing w:line="360" w:lineRule="auto"/>
              <w:ind w:left="357" w:hanging="357"/>
              <w:jc w:val="both"/>
              <w:rPr>
                <w:rFonts w:ascii="Times New Roman" w:eastAsia="Calibri" w:hAnsi="Times New Roman"/>
                <w:b/>
                <w:bCs/>
              </w:rPr>
            </w:pPr>
            <w:r w:rsidRPr="005C6155">
              <w:rPr>
                <w:rFonts w:ascii="Times New Roman" w:eastAsia="Calibri" w:hAnsi="Times New Roman"/>
                <w:b/>
                <w:bCs/>
                <w:i/>
                <w:iCs/>
                <w:lang w:val="el-GR"/>
              </w:rPr>
              <w:t>πόλεμον</w:t>
            </w:r>
            <w:r w:rsidRPr="005C6155">
              <w:rPr>
                <w:rFonts w:ascii="Times New Roman" w:eastAsia="Calibri" w:hAnsi="Times New Roman"/>
                <w:b/>
                <w:bCs/>
                <w:i/>
                <w:iCs/>
              </w:rPr>
              <w:t>:</w:t>
            </w:r>
          </w:p>
        </w:tc>
        <w:tc>
          <w:tcPr>
            <w:tcW w:w="0" w:type="auto"/>
          </w:tcPr>
          <w:p w:rsidR="00635835" w:rsidRPr="005C6155" w:rsidRDefault="00635835" w:rsidP="003E3E9C">
            <w:pPr>
              <w:pStyle w:val="a3"/>
              <w:spacing w:line="360" w:lineRule="auto"/>
              <w:ind w:left="357" w:hanging="357"/>
              <w:jc w:val="both"/>
              <w:rPr>
                <w:rFonts w:ascii="Times New Roman" w:eastAsia="Calibri" w:hAnsi="Times New Roman"/>
                <w:bCs/>
              </w:rPr>
            </w:pPr>
            <w:r w:rsidRPr="005C6155">
              <w:rPr>
                <w:rFonts w:ascii="Times New Roman" w:eastAsia="Calibri" w:hAnsi="Times New Roman"/>
                <w:bCs/>
              </w:rPr>
              <w:t>είναι …………………………………..</w:t>
            </w:r>
          </w:p>
        </w:tc>
        <w:tc>
          <w:tcPr>
            <w:tcW w:w="0" w:type="auto"/>
          </w:tcPr>
          <w:p w:rsidR="00635835" w:rsidRPr="005C6155" w:rsidRDefault="00635835" w:rsidP="003E3E9C">
            <w:pPr>
              <w:pStyle w:val="a3"/>
              <w:spacing w:line="360" w:lineRule="auto"/>
              <w:ind w:left="357" w:hanging="357"/>
              <w:jc w:val="both"/>
              <w:rPr>
                <w:rFonts w:ascii="Times New Roman" w:eastAsia="Calibri" w:hAnsi="Times New Roman"/>
                <w:bCs/>
              </w:rPr>
            </w:pPr>
            <w:r w:rsidRPr="005C6155">
              <w:rPr>
                <w:rFonts w:ascii="Times New Roman" w:eastAsia="Calibri" w:hAnsi="Times New Roman"/>
                <w:bCs/>
              </w:rPr>
              <w:t>στ ……………………………………………………..</w:t>
            </w:r>
          </w:p>
        </w:tc>
      </w:tr>
      <w:tr w:rsidR="00635835" w:rsidRPr="005C6155" w:rsidTr="003E3E9C">
        <w:trPr>
          <w:jc w:val="center"/>
        </w:trPr>
        <w:tc>
          <w:tcPr>
            <w:tcW w:w="0" w:type="auto"/>
          </w:tcPr>
          <w:p w:rsidR="00635835" w:rsidRPr="005C6155" w:rsidRDefault="005C6155" w:rsidP="003E3E9C">
            <w:pPr>
              <w:pStyle w:val="a3"/>
              <w:spacing w:line="360" w:lineRule="auto"/>
              <w:ind w:left="357" w:hanging="357"/>
              <w:jc w:val="both"/>
              <w:rPr>
                <w:rFonts w:ascii="Times New Roman" w:eastAsia="Calibri" w:hAnsi="Times New Roman"/>
                <w:b/>
                <w:bCs/>
              </w:rPr>
            </w:pPr>
            <w:r>
              <w:rPr>
                <w:rFonts w:ascii="Times New Roman" w:hAnsi="Times New Roman"/>
                <w:b/>
                <w:bCs/>
                <w:i/>
                <w:iCs/>
              </w:rPr>
              <w:t>οἱ</w:t>
            </w:r>
            <w:r>
              <w:rPr>
                <w:rFonts w:ascii="Times New Roman" w:hAnsi="Times New Roman"/>
                <w:b/>
                <w:bCs/>
                <w:i/>
                <w:iCs/>
                <w:lang w:val="el-GR"/>
              </w:rPr>
              <w:t xml:space="preserve"> </w:t>
            </w:r>
            <w:r w:rsidR="00635835" w:rsidRPr="005C6155">
              <w:rPr>
                <w:rFonts w:ascii="Times New Roman" w:hAnsi="Times New Roman"/>
                <w:b/>
                <w:bCs/>
                <w:i/>
                <w:iCs/>
              </w:rPr>
              <w:t>τριάκοντα</w:t>
            </w:r>
            <w:r w:rsidR="00635835" w:rsidRPr="005C6155">
              <w:rPr>
                <w:rFonts w:ascii="Times New Roman" w:eastAsia="Calibri" w:hAnsi="Times New Roman"/>
              </w:rPr>
              <w:t>:</w:t>
            </w:r>
          </w:p>
        </w:tc>
        <w:tc>
          <w:tcPr>
            <w:tcW w:w="0" w:type="auto"/>
          </w:tcPr>
          <w:p w:rsidR="00635835" w:rsidRPr="005C6155" w:rsidRDefault="00635835" w:rsidP="003E3E9C">
            <w:pPr>
              <w:pStyle w:val="a3"/>
              <w:spacing w:line="360" w:lineRule="auto"/>
              <w:ind w:left="357" w:hanging="357"/>
              <w:jc w:val="both"/>
              <w:rPr>
                <w:rFonts w:ascii="Times New Roman" w:eastAsia="Calibri" w:hAnsi="Times New Roman"/>
                <w:bCs/>
              </w:rPr>
            </w:pPr>
            <w:r w:rsidRPr="005C6155">
              <w:rPr>
                <w:rFonts w:ascii="Times New Roman" w:eastAsia="Calibri" w:hAnsi="Times New Roman"/>
                <w:bCs/>
              </w:rPr>
              <w:t>είναι ……………………………………</w:t>
            </w:r>
          </w:p>
        </w:tc>
        <w:tc>
          <w:tcPr>
            <w:tcW w:w="0" w:type="auto"/>
          </w:tcPr>
          <w:p w:rsidR="00635835" w:rsidRPr="005C6155" w:rsidRDefault="00635835" w:rsidP="003E3E9C">
            <w:pPr>
              <w:pStyle w:val="a3"/>
              <w:spacing w:line="360" w:lineRule="auto"/>
              <w:ind w:left="357" w:hanging="357"/>
              <w:jc w:val="both"/>
              <w:rPr>
                <w:rFonts w:ascii="Times New Roman" w:eastAsia="Calibri" w:hAnsi="Times New Roman"/>
                <w:bCs/>
              </w:rPr>
            </w:pPr>
            <w:r w:rsidRPr="005C6155">
              <w:rPr>
                <w:rFonts w:ascii="Times New Roman" w:eastAsia="Calibri" w:hAnsi="Times New Roman"/>
                <w:bCs/>
              </w:rPr>
              <w:t>στ ……………………………………………………..</w:t>
            </w:r>
          </w:p>
        </w:tc>
      </w:tr>
      <w:tr w:rsidR="00635835" w:rsidRPr="005C6155" w:rsidTr="003E3E9C">
        <w:trPr>
          <w:jc w:val="center"/>
        </w:trPr>
        <w:tc>
          <w:tcPr>
            <w:tcW w:w="0" w:type="auto"/>
          </w:tcPr>
          <w:p w:rsidR="00635835" w:rsidRPr="005C6155" w:rsidRDefault="00635835" w:rsidP="003E3E9C">
            <w:pPr>
              <w:pStyle w:val="a3"/>
              <w:spacing w:line="360" w:lineRule="auto"/>
              <w:ind w:left="357" w:hanging="357"/>
              <w:jc w:val="both"/>
              <w:rPr>
                <w:rFonts w:ascii="Times New Roman" w:eastAsia="Calibri" w:hAnsi="Times New Roman"/>
                <w:b/>
                <w:bCs/>
              </w:rPr>
            </w:pPr>
            <w:r w:rsidRPr="005C6155">
              <w:rPr>
                <w:rFonts w:ascii="Times New Roman" w:eastAsia="Calibri" w:hAnsi="Times New Roman"/>
                <w:b/>
                <w:bCs/>
                <w:i/>
                <w:iCs/>
                <w:lang w:val="el-GR"/>
              </w:rPr>
              <w:t>ταπεινοί</w:t>
            </w:r>
            <w:r w:rsidRPr="005C6155">
              <w:rPr>
                <w:rFonts w:ascii="Times New Roman" w:eastAsia="Calibri" w:hAnsi="Times New Roman"/>
                <w:b/>
                <w:bCs/>
              </w:rPr>
              <w:t>:</w:t>
            </w:r>
          </w:p>
        </w:tc>
        <w:tc>
          <w:tcPr>
            <w:tcW w:w="0" w:type="auto"/>
          </w:tcPr>
          <w:p w:rsidR="00635835" w:rsidRPr="005C6155" w:rsidRDefault="00635835" w:rsidP="003E3E9C">
            <w:pPr>
              <w:pStyle w:val="a3"/>
              <w:spacing w:line="360" w:lineRule="auto"/>
              <w:ind w:left="357" w:hanging="357"/>
              <w:jc w:val="both"/>
              <w:rPr>
                <w:rFonts w:ascii="Times New Roman" w:eastAsia="Calibri" w:hAnsi="Times New Roman"/>
                <w:bCs/>
              </w:rPr>
            </w:pPr>
            <w:r w:rsidRPr="005C6155">
              <w:rPr>
                <w:rFonts w:ascii="Times New Roman" w:eastAsia="Calibri" w:hAnsi="Times New Roman"/>
                <w:bCs/>
              </w:rPr>
              <w:t>είναι ……………………………………</w:t>
            </w:r>
          </w:p>
        </w:tc>
        <w:tc>
          <w:tcPr>
            <w:tcW w:w="0" w:type="auto"/>
          </w:tcPr>
          <w:p w:rsidR="00635835" w:rsidRPr="005C6155" w:rsidRDefault="00635835" w:rsidP="003E3E9C">
            <w:pPr>
              <w:pStyle w:val="a3"/>
              <w:spacing w:line="360" w:lineRule="auto"/>
              <w:ind w:left="357" w:hanging="357"/>
              <w:jc w:val="both"/>
              <w:rPr>
                <w:rFonts w:ascii="Times New Roman" w:eastAsia="Calibri" w:hAnsi="Times New Roman"/>
                <w:bCs/>
                <w:lang w:val="el-GR"/>
              </w:rPr>
            </w:pPr>
            <w:r w:rsidRPr="005C6155">
              <w:rPr>
                <w:rFonts w:ascii="Times New Roman" w:eastAsia="Calibri" w:hAnsi="Times New Roman"/>
                <w:bCs/>
                <w:lang w:val="el-GR"/>
              </w:rPr>
              <w:t>του …………………………………………………..</w:t>
            </w:r>
          </w:p>
        </w:tc>
      </w:tr>
    </w:tbl>
    <w:p w:rsidR="00A7126F" w:rsidRPr="005C6155" w:rsidRDefault="005C6155" w:rsidP="005C6155">
      <w:pPr>
        <w:spacing w:line="360" w:lineRule="auto"/>
        <w:jc w:val="both"/>
        <w:rPr>
          <w:rStyle w:val="normaltextrun"/>
          <w:rFonts w:ascii="Times New Roman" w:hAnsi="Times New Roman"/>
        </w:rPr>
      </w:pPr>
      <w:r w:rsidRPr="005C6155">
        <w:rPr>
          <w:rStyle w:val="normaltextrun"/>
          <w:rFonts w:ascii="Times New Roman" w:hAnsi="Times New Roman"/>
          <w:b/>
          <w:color w:val="000000"/>
          <w:shd w:val="clear" w:color="auto" w:fill="FFFFFF"/>
        </w:rPr>
        <w:t>8</w:t>
      </w:r>
      <w:r w:rsidRPr="005C6155">
        <w:rPr>
          <w:rStyle w:val="normaltextrun"/>
          <w:rFonts w:ascii="Times New Roman" w:hAnsi="Times New Roman"/>
          <w:color w:val="000000"/>
          <w:shd w:val="clear" w:color="auto" w:fill="FFFFFF"/>
        </w:rPr>
        <w:t xml:space="preserve">. </w:t>
      </w:r>
      <w:r w:rsidR="00A7126F" w:rsidRPr="005C6155">
        <w:rPr>
          <w:rStyle w:val="normaltextrun"/>
          <w:rFonts w:ascii="Times New Roman" w:hAnsi="Times New Roman"/>
          <w:color w:val="000000"/>
          <w:shd w:val="clear" w:color="auto" w:fill="FFFFFF"/>
        </w:rPr>
        <w:t>Να χαρακτηρίσετε τις παρακάτω διατυπώσεις ως Σωστές (Σ) ή Λανθασμένες (Λ): </w:t>
      </w:r>
    </w:p>
    <w:p w:rsidR="00A7126F" w:rsidRPr="005C6155" w:rsidRDefault="00A7126F" w:rsidP="00A7126F">
      <w:pPr>
        <w:pStyle w:val="a3"/>
        <w:spacing w:line="360" w:lineRule="auto"/>
        <w:ind w:left="357"/>
        <w:rPr>
          <w:rStyle w:val="eop"/>
          <w:rFonts w:ascii="Times New Roman" w:hAnsi="Times New Roman"/>
          <w:color w:val="000000"/>
          <w:shd w:val="clear" w:color="auto" w:fill="FFFFFF"/>
        </w:rPr>
      </w:pPr>
      <w:r w:rsidRPr="005C6155">
        <w:rPr>
          <w:rStyle w:val="eop"/>
          <w:rFonts w:ascii="Times New Roman" w:hAnsi="Times New Roman"/>
          <w:color w:val="000000"/>
          <w:shd w:val="clear" w:color="auto" w:fill="FFFFFF"/>
        </w:rPr>
        <w:t xml:space="preserve">Ο Ξενοφώντας </w:t>
      </w:r>
    </w:p>
    <w:p w:rsidR="00A7126F" w:rsidRPr="005C6155" w:rsidRDefault="00A7126F" w:rsidP="00A7126F">
      <w:pPr>
        <w:spacing w:line="360" w:lineRule="auto"/>
        <w:ind w:left="714" w:hanging="357"/>
        <w:rPr>
          <w:rStyle w:val="eop"/>
          <w:rFonts w:ascii="Times New Roman" w:hAnsi="Times New Roman"/>
          <w:color w:val="000000"/>
          <w:shd w:val="clear" w:color="auto" w:fill="FFFFFF"/>
        </w:rPr>
      </w:pPr>
      <w:r w:rsidRPr="005C6155">
        <w:rPr>
          <w:rStyle w:val="eop"/>
          <w:rFonts w:ascii="Times New Roman" w:hAnsi="Times New Roman"/>
          <w:color w:val="000000"/>
          <w:shd w:val="clear" w:color="auto" w:fill="FFFFFF"/>
        </w:rPr>
        <w:t xml:space="preserve">α. </w:t>
      </w:r>
      <w:r w:rsidRPr="005C6155">
        <w:rPr>
          <w:rStyle w:val="eop"/>
          <w:rFonts w:ascii="Times New Roman" w:hAnsi="Times New Roman"/>
          <w:color w:val="000000"/>
          <w:shd w:val="clear" w:color="auto" w:fill="FFFFFF"/>
        </w:rPr>
        <w:tab/>
        <w:t xml:space="preserve">έζησε τις περιπέτειες της Αθήνας στα χρόνια του Πελοποννησιακού πολέμου μέχρι την αποκατάσταση της δημοκρατίας το 403 π.Χ. </w:t>
      </w:r>
    </w:p>
    <w:p w:rsidR="00A7126F" w:rsidRPr="005C6155" w:rsidRDefault="00A7126F" w:rsidP="00A7126F">
      <w:pPr>
        <w:pStyle w:val="a3"/>
        <w:spacing w:line="360" w:lineRule="auto"/>
        <w:ind w:left="714" w:hanging="357"/>
        <w:rPr>
          <w:rStyle w:val="eop"/>
          <w:rFonts w:ascii="Times New Roman" w:hAnsi="Times New Roman"/>
          <w:strike/>
          <w:shd w:val="clear" w:color="auto" w:fill="FFFFFF"/>
        </w:rPr>
      </w:pPr>
      <w:r w:rsidRPr="005C6155">
        <w:rPr>
          <w:rStyle w:val="eop"/>
          <w:rFonts w:ascii="Times New Roman" w:hAnsi="Times New Roman"/>
          <w:color w:val="000000"/>
          <w:shd w:val="clear" w:color="auto" w:fill="FFFFFF"/>
        </w:rPr>
        <w:lastRenderedPageBreak/>
        <w:t xml:space="preserve">β. </w:t>
      </w:r>
      <w:r w:rsidRPr="005C6155">
        <w:rPr>
          <w:rStyle w:val="eop"/>
          <w:rFonts w:ascii="Times New Roman" w:hAnsi="Times New Roman"/>
          <w:color w:val="000000"/>
          <w:shd w:val="clear" w:color="auto" w:fill="FFFFFF"/>
        </w:rPr>
        <w:tab/>
        <w:t xml:space="preserve">επέστρεψε στην Αθήνα από την εξορία μετά την προσέγγιση Αθηναίων και Σπαρτιατών </w:t>
      </w:r>
      <w:r w:rsidRPr="005C6155">
        <w:rPr>
          <w:rStyle w:val="eop"/>
          <w:rFonts w:ascii="Times New Roman" w:hAnsi="Times New Roman"/>
          <w:shd w:val="clear" w:color="auto" w:fill="FFFFFF"/>
        </w:rPr>
        <w:t xml:space="preserve">εναντίον των Θηβαίων. </w:t>
      </w:r>
    </w:p>
    <w:p w:rsidR="00A7126F" w:rsidRPr="005C6155" w:rsidRDefault="00CD6D5B" w:rsidP="00A7126F">
      <w:pPr>
        <w:pStyle w:val="a3"/>
        <w:spacing w:line="360" w:lineRule="auto"/>
        <w:ind w:left="714" w:hanging="357"/>
        <w:rPr>
          <w:rStyle w:val="eop"/>
          <w:rFonts w:ascii="Times New Roman" w:hAnsi="Times New Roman"/>
          <w:shd w:val="clear" w:color="auto" w:fill="FFFFFF"/>
        </w:rPr>
      </w:pPr>
      <w:r w:rsidRPr="005C6155">
        <w:rPr>
          <w:rStyle w:val="eop"/>
          <w:rFonts w:ascii="Times New Roman" w:hAnsi="Times New Roman"/>
          <w:shd w:val="clear" w:color="auto" w:fill="FFFFFF"/>
        </w:rPr>
        <w:t xml:space="preserve">γ. </w:t>
      </w:r>
      <w:r w:rsidRPr="005C6155">
        <w:rPr>
          <w:rStyle w:val="eop"/>
          <w:rFonts w:ascii="Times New Roman" w:hAnsi="Times New Roman"/>
          <w:shd w:val="clear" w:color="auto" w:fill="FFFFFF"/>
        </w:rPr>
        <w:tab/>
      </w:r>
      <w:r w:rsidR="00A7126F" w:rsidRPr="005C6155">
        <w:rPr>
          <w:rStyle w:val="eop"/>
          <w:rFonts w:ascii="Times New Roman" w:hAnsi="Times New Roman"/>
          <w:shd w:val="clear" w:color="auto" w:fill="FFFFFF"/>
        </w:rPr>
        <w:t xml:space="preserve">έγραψε ιστορικά, ρητορικά και διδακτικά έργα. </w:t>
      </w:r>
    </w:p>
    <w:p w:rsidR="00A7126F" w:rsidRPr="005C6155" w:rsidRDefault="00A7126F" w:rsidP="00A7126F">
      <w:pPr>
        <w:pStyle w:val="a3"/>
        <w:spacing w:line="360" w:lineRule="auto"/>
        <w:ind w:left="714" w:hanging="357"/>
        <w:rPr>
          <w:rStyle w:val="eop"/>
          <w:rFonts w:ascii="Times New Roman" w:hAnsi="Times New Roman"/>
          <w:color w:val="000000"/>
          <w:shd w:val="clear" w:color="auto" w:fill="FFFFFF"/>
        </w:rPr>
      </w:pPr>
      <w:r w:rsidRPr="005C6155">
        <w:rPr>
          <w:rStyle w:val="eop"/>
          <w:rFonts w:ascii="Times New Roman" w:hAnsi="Times New Roman"/>
          <w:color w:val="000000"/>
          <w:shd w:val="clear" w:color="auto" w:fill="FFFFFF"/>
        </w:rPr>
        <w:t xml:space="preserve">δ. </w:t>
      </w:r>
      <w:r w:rsidRPr="005C6155">
        <w:rPr>
          <w:rStyle w:val="eop"/>
          <w:rFonts w:ascii="Times New Roman" w:hAnsi="Times New Roman"/>
          <w:color w:val="000000"/>
          <w:shd w:val="clear" w:color="auto" w:fill="FFFFFF"/>
        </w:rPr>
        <w:tab/>
        <w:t xml:space="preserve">διαθέτει τη βαθειά φιλοσοφημένη σκέψη και τη διεισδυτικότητα του Θουκυδίδη. </w:t>
      </w:r>
    </w:p>
    <w:p w:rsidR="0075734A" w:rsidRPr="005C6155" w:rsidRDefault="00CD6D5B" w:rsidP="00CD6D5B">
      <w:pPr>
        <w:ind w:firstLine="357"/>
        <w:rPr>
          <w:rStyle w:val="eop"/>
          <w:rFonts w:ascii="Times New Roman" w:hAnsi="Times New Roman"/>
          <w:color w:val="000000"/>
          <w:shd w:val="clear" w:color="auto" w:fill="FFFFFF"/>
        </w:rPr>
      </w:pPr>
      <w:r w:rsidRPr="005C6155">
        <w:rPr>
          <w:rStyle w:val="eop"/>
          <w:rFonts w:ascii="Times New Roman" w:hAnsi="Times New Roman"/>
          <w:color w:val="000000"/>
          <w:shd w:val="clear" w:color="auto" w:fill="FFFFFF"/>
        </w:rPr>
        <w:t xml:space="preserve">ε. </w:t>
      </w:r>
      <w:r w:rsidR="00A7126F" w:rsidRPr="005C6155">
        <w:rPr>
          <w:rStyle w:val="eop"/>
          <w:rFonts w:ascii="Times New Roman" w:hAnsi="Times New Roman"/>
          <w:color w:val="000000"/>
          <w:shd w:val="clear" w:color="auto" w:fill="FFFFFF"/>
        </w:rPr>
        <w:t>ξεχώριζε από τους ιστορικούς του 4</w:t>
      </w:r>
      <w:r w:rsidR="00A7126F" w:rsidRPr="005C6155">
        <w:rPr>
          <w:rStyle w:val="eop"/>
          <w:rFonts w:ascii="Times New Roman" w:hAnsi="Times New Roman"/>
          <w:color w:val="000000"/>
          <w:shd w:val="clear" w:color="auto" w:fill="FFFFFF"/>
          <w:vertAlign w:val="superscript"/>
        </w:rPr>
        <w:t>ου</w:t>
      </w:r>
      <w:r w:rsidR="00A7126F" w:rsidRPr="005C6155">
        <w:rPr>
          <w:rStyle w:val="eop"/>
          <w:rFonts w:ascii="Times New Roman" w:hAnsi="Times New Roman"/>
          <w:color w:val="000000"/>
          <w:shd w:val="clear" w:color="auto" w:fill="FFFFFF"/>
        </w:rPr>
        <w:t xml:space="preserve"> αι. π.Χ. για την απλότητα του ύφους, την καθαρότητα των νοημάτων, την ποικιλία των θεμάτων και των ενδιαφερόντων του.</w:t>
      </w:r>
    </w:p>
    <w:p w:rsidR="005C6155" w:rsidRPr="005C6155" w:rsidRDefault="005C6155" w:rsidP="005C6155">
      <w:pPr>
        <w:spacing w:after="0" w:line="360" w:lineRule="auto"/>
        <w:jc w:val="both"/>
        <w:rPr>
          <w:rFonts w:ascii="Times New Roman" w:hAnsi="Times New Roman"/>
        </w:rPr>
      </w:pPr>
      <w:r w:rsidRPr="005C6155">
        <w:rPr>
          <w:rFonts w:ascii="Times New Roman" w:hAnsi="Times New Roman"/>
          <w:b/>
        </w:rPr>
        <w:t>9.</w:t>
      </w:r>
      <w:r w:rsidRPr="005C6155">
        <w:rPr>
          <w:rFonts w:ascii="Times New Roman" w:hAnsi="Times New Roman"/>
        </w:rPr>
        <w:t>Να αντιστοιχίσετε καθεμία από τις φράσεις της στήλης Α του παρακάτω πίνακα με μία φράση από τη στήλη Β που συμπληρώνει ορθά το νόημά της.</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0"/>
        <w:gridCol w:w="4482"/>
      </w:tblGrid>
      <w:tr w:rsidR="005C6155" w:rsidRPr="005C6155" w:rsidTr="003E3E9C">
        <w:tc>
          <w:tcPr>
            <w:tcW w:w="3888" w:type="dxa"/>
          </w:tcPr>
          <w:p w:rsidR="005C6155" w:rsidRPr="005C6155" w:rsidRDefault="005C6155" w:rsidP="003E3E9C">
            <w:pPr>
              <w:jc w:val="center"/>
              <w:rPr>
                <w:rFonts w:ascii="Times New Roman" w:eastAsiaTheme="minorHAnsi" w:hAnsi="Times New Roman"/>
                <w:b/>
                <w:bCs/>
              </w:rPr>
            </w:pPr>
            <w:r w:rsidRPr="005C6155">
              <w:rPr>
                <w:rFonts w:ascii="Times New Roman" w:eastAsiaTheme="minorHAnsi" w:hAnsi="Times New Roman"/>
                <w:b/>
                <w:bCs/>
              </w:rPr>
              <w:t>Α</w:t>
            </w:r>
          </w:p>
        </w:tc>
        <w:tc>
          <w:tcPr>
            <w:tcW w:w="4812" w:type="dxa"/>
          </w:tcPr>
          <w:p w:rsidR="005C6155" w:rsidRPr="005C6155" w:rsidRDefault="005C6155" w:rsidP="003E3E9C">
            <w:pPr>
              <w:jc w:val="center"/>
              <w:rPr>
                <w:rFonts w:ascii="Times New Roman" w:eastAsiaTheme="minorHAnsi" w:hAnsi="Times New Roman"/>
                <w:b/>
                <w:bCs/>
              </w:rPr>
            </w:pPr>
            <w:r w:rsidRPr="005C6155">
              <w:rPr>
                <w:rFonts w:ascii="Times New Roman" w:eastAsiaTheme="minorHAnsi" w:hAnsi="Times New Roman"/>
                <w:b/>
                <w:bCs/>
              </w:rPr>
              <w:t>Β</w:t>
            </w:r>
          </w:p>
        </w:tc>
      </w:tr>
      <w:tr w:rsidR="005C6155" w:rsidRPr="005C6155" w:rsidTr="003E3E9C">
        <w:trPr>
          <w:trHeight w:val="145"/>
        </w:trPr>
        <w:tc>
          <w:tcPr>
            <w:tcW w:w="3888" w:type="dxa"/>
            <w:vMerge w:val="restart"/>
          </w:tcPr>
          <w:p w:rsidR="005C6155" w:rsidRPr="005C6155" w:rsidRDefault="005C6155" w:rsidP="005C6155">
            <w:pPr>
              <w:numPr>
                <w:ilvl w:val="0"/>
                <w:numId w:val="7"/>
              </w:numPr>
              <w:spacing w:line="360" w:lineRule="auto"/>
              <w:ind w:left="357" w:hanging="357"/>
              <w:jc w:val="both"/>
              <w:rPr>
                <w:rFonts w:ascii="Times New Roman" w:eastAsiaTheme="minorHAnsi" w:hAnsi="Times New Roman"/>
                <w:bCs/>
              </w:rPr>
            </w:pPr>
            <w:r w:rsidRPr="005C6155">
              <w:rPr>
                <w:rFonts w:ascii="Times New Roman" w:eastAsiaTheme="minorHAnsi" w:hAnsi="Times New Roman"/>
                <w:bCs/>
              </w:rPr>
              <w:t>Ο Ξενοφώντας ανέλαβε ηγετικές πρωτοβουλίες για την επιστροφή των Ελλήνων μισθοφόρων</w:t>
            </w: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 xml:space="preserve">α. </w:t>
            </w:r>
            <w:r w:rsidRPr="005C6155">
              <w:rPr>
                <w:rFonts w:ascii="Times New Roman" w:eastAsiaTheme="minorHAnsi" w:hAnsi="Times New Roman"/>
                <w:bCs/>
              </w:rPr>
              <w:t>μετά</w:t>
            </w:r>
            <w:r w:rsidRPr="005C6155">
              <w:rPr>
                <w:rFonts w:ascii="Times New Roman" w:eastAsiaTheme="minorHAnsi" w:hAnsi="Times New Roman"/>
              </w:rPr>
              <w:t xml:space="preserve"> τη ναυμαχία στους Αιγός ποταμούς.</w:t>
            </w:r>
          </w:p>
        </w:tc>
      </w:tr>
      <w:tr w:rsidR="005C6155" w:rsidRPr="005C6155" w:rsidTr="003E3E9C">
        <w:trPr>
          <w:trHeight w:val="144"/>
        </w:trPr>
        <w:tc>
          <w:tcPr>
            <w:tcW w:w="3888" w:type="dxa"/>
            <w:vMerge/>
          </w:tcPr>
          <w:p w:rsidR="005C6155" w:rsidRPr="005C6155" w:rsidRDefault="005C6155" w:rsidP="005C6155">
            <w:pPr>
              <w:numPr>
                <w:ilvl w:val="0"/>
                <w:numId w:val="7"/>
              </w:numPr>
              <w:jc w:val="both"/>
              <w:rPr>
                <w:rFonts w:ascii="Times New Roman" w:eastAsiaTheme="minorHAnsi" w:hAnsi="Times New Roman"/>
                <w:bCs/>
              </w:rPr>
            </w:pP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 xml:space="preserve">β. </w:t>
            </w:r>
            <w:r w:rsidRPr="005C6155">
              <w:rPr>
                <w:rFonts w:ascii="Times New Roman" w:eastAsiaTheme="minorHAnsi" w:hAnsi="Times New Roman"/>
                <w:bCs/>
              </w:rPr>
              <w:t>μετά</w:t>
            </w:r>
            <w:r w:rsidRPr="005C6155">
              <w:rPr>
                <w:rFonts w:ascii="Times New Roman" w:eastAsiaTheme="minorHAnsi" w:hAnsi="Times New Roman"/>
              </w:rPr>
              <w:t xml:space="preserve"> τη στρατιωτική επέμβαση στην Αμφίπολη. </w:t>
            </w:r>
          </w:p>
        </w:tc>
      </w:tr>
      <w:tr w:rsidR="005C6155" w:rsidRPr="005C6155" w:rsidTr="003E3E9C">
        <w:trPr>
          <w:trHeight w:val="144"/>
        </w:trPr>
        <w:tc>
          <w:tcPr>
            <w:tcW w:w="3888" w:type="dxa"/>
            <w:vMerge/>
          </w:tcPr>
          <w:p w:rsidR="005C6155" w:rsidRPr="005C6155" w:rsidRDefault="005C6155" w:rsidP="005C6155">
            <w:pPr>
              <w:numPr>
                <w:ilvl w:val="0"/>
                <w:numId w:val="7"/>
              </w:numPr>
              <w:jc w:val="both"/>
              <w:rPr>
                <w:rFonts w:ascii="Times New Roman" w:eastAsiaTheme="minorHAnsi" w:hAnsi="Times New Roman"/>
                <w:bCs/>
              </w:rPr>
            </w:pP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 xml:space="preserve">γ. </w:t>
            </w:r>
            <w:r w:rsidRPr="005C6155">
              <w:rPr>
                <w:rFonts w:ascii="Times New Roman" w:eastAsiaTheme="minorHAnsi" w:hAnsi="Times New Roman"/>
                <w:bCs/>
              </w:rPr>
              <w:t>μετά</w:t>
            </w:r>
            <w:r w:rsidRPr="005C6155">
              <w:rPr>
                <w:rFonts w:ascii="Times New Roman" w:eastAsiaTheme="minorHAnsi" w:hAnsi="Times New Roman"/>
              </w:rPr>
              <w:t xml:space="preserve"> το τέλος της εκστρατείας του Κύρου εναντίον του αδελφού του Αρταξέρξη Β΄.</w:t>
            </w:r>
          </w:p>
        </w:tc>
      </w:tr>
      <w:tr w:rsidR="005C6155" w:rsidRPr="005C6155" w:rsidTr="003E3E9C">
        <w:trPr>
          <w:trHeight w:val="145"/>
        </w:trPr>
        <w:tc>
          <w:tcPr>
            <w:tcW w:w="3888" w:type="dxa"/>
            <w:vMerge w:val="restart"/>
          </w:tcPr>
          <w:p w:rsidR="005C6155" w:rsidRPr="005C6155" w:rsidRDefault="005C6155" w:rsidP="005C6155">
            <w:pPr>
              <w:numPr>
                <w:ilvl w:val="0"/>
                <w:numId w:val="7"/>
              </w:numPr>
              <w:spacing w:line="360" w:lineRule="auto"/>
              <w:ind w:left="357" w:hanging="357"/>
              <w:jc w:val="both"/>
              <w:rPr>
                <w:rFonts w:ascii="Times New Roman" w:eastAsiaTheme="minorHAnsi" w:hAnsi="Times New Roman"/>
                <w:bCs/>
              </w:rPr>
            </w:pPr>
            <w:r w:rsidRPr="005C6155">
              <w:rPr>
                <w:rFonts w:ascii="Times New Roman" w:eastAsiaTheme="minorHAnsi" w:hAnsi="Times New Roman"/>
                <w:bCs/>
              </w:rPr>
              <w:t>Ο Ξενοφώντας εντυπωσιάστηκε από τα ηγετικά προσόντα της προσωπικότητας του</w:t>
            </w: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 xml:space="preserve">α. Περικλή. </w:t>
            </w:r>
          </w:p>
        </w:tc>
      </w:tr>
      <w:tr w:rsidR="005C6155" w:rsidRPr="005C6155" w:rsidTr="003E3E9C">
        <w:trPr>
          <w:trHeight w:val="535"/>
        </w:trPr>
        <w:tc>
          <w:tcPr>
            <w:tcW w:w="3888" w:type="dxa"/>
            <w:vMerge/>
          </w:tcPr>
          <w:p w:rsidR="005C6155" w:rsidRPr="005C6155" w:rsidRDefault="005C6155" w:rsidP="005C6155">
            <w:pPr>
              <w:numPr>
                <w:ilvl w:val="0"/>
                <w:numId w:val="7"/>
              </w:numPr>
              <w:jc w:val="both"/>
              <w:rPr>
                <w:rFonts w:ascii="Times New Roman" w:eastAsiaTheme="minorHAnsi" w:hAnsi="Times New Roman"/>
                <w:bCs/>
              </w:rPr>
            </w:pP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 xml:space="preserve">β. Αγησίλαου. </w:t>
            </w:r>
          </w:p>
        </w:tc>
      </w:tr>
      <w:tr w:rsidR="005C6155" w:rsidRPr="005C6155" w:rsidTr="003E3E9C">
        <w:trPr>
          <w:trHeight w:val="144"/>
        </w:trPr>
        <w:tc>
          <w:tcPr>
            <w:tcW w:w="3888" w:type="dxa"/>
            <w:vMerge/>
          </w:tcPr>
          <w:p w:rsidR="005C6155" w:rsidRPr="005C6155" w:rsidRDefault="005C6155" w:rsidP="005C6155">
            <w:pPr>
              <w:numPr>
                <w:ilvl w:val="0"/>
                <w:numId w:val="7"/>
              </w:numPr>
              <w:jc w:val="both"/>
              <w:rPr>
                <w:rFonts w:ascii="Times New Roman" w:eastAsiaTheme="minorHAnsi" w:hAnsi="Times New Roman"/>
                <w:bCs/>
              </w:rPr>
            </w:pP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 xml:space="preserve">γ. Λύσανδρου. </w:t>
            </w:r>
          </w:p>
        </w:tc>
      </w:tr>
      <w:tr w:rsidR="005C6155" w:rsidRPr="005C6155" w:rsidTr="003E3E9C">
        <w:tc>
          <w:tcPr>
            <w:tcW w:w="3888" w:type="dxa"/>
            <w:vMerge w:val="restart"/>
          </w:tcPr>
          <w:p w:rsidR="005C6155" w:rsidRPr="005C6155" w:rsidRDefault="005C6155" w:rsidP="005C6155">
            <w:pPr>
              <w:numPr>
                <w:ilvl w:val="0"/>
                <w:numId w:val="7"/>
              </w:numPr>
              <w:spacing w:line="360" w:lineRule="auto"/>
              <w:ind w:left="357" w:hanging="357"/>
              <w:jc w:val="both"/>
              <w:rPr>
                <w:rFonts w:ascii="Times New Roman" w:eastAsiaTheme="minorHAnsi" w:hAnsi="Times New Roman"/>
                <w:bCs/>
              </w:rPr>
            </w:pPr>
            <w:r w:rsidRPr="005C6155">
              <w:rPr>
                <w:rFonts w:ascii="Times New Roman" w:eastAsiaTheme="minorHAnsi" w:hAnsi="Times New Roman"/>
                <w:bCs/>
              </w:rPr>
              <w:t xml:space="preserve">Η χρονολόγηση των έργων του Ξενοφώντα στηρίζεται  σε </w:t>
            </w: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α. «εσωτερικές μαρτυρίες».</w:t>
            </w:r>
          </w:p>
        </w:tc>
      </w:tr>
      <w:tr w:rsidR="005C6155" w:rsidRPr="005C6155" w:rsidTr="003E3E9C">
        <w:trPr>
          <w:trHeight w:val="108"/>
        </w:trPr>
        <w:tc>
          <w:tcPr>
            <w:tcW w:w="3888" w:type="dxa"/>
            <w:vMerge/>
          </w:tcPr>
          <w:p w:rsidR="005C6155" w:rsidRPr="005C6155" w:rsidRDefault="005C6155" w:rsidP="003E3E9C">
            <w:pPr>
              <w:rPr>
                <w:rFonts w:ascii="Times New Roman" w:eastAsiaTheme="minorHAnsi" w:hAnsi="Times New Roman"/>
                <w:bCs/>
              </w:rPr>
            </w:pP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 xml:space="preserve">β. προσεκτική μελέτη του ύφους του. </w:t>
            </w:r>
          </w:p>
        </w:tc>
      </w:tr>
      <w:tr w:rsidR="005C6155" w:rsidRPr="005C6155" w:rsidTr="003E3E9C">
        <w:trPr>
          <w:trHeight w:val="108"/>
        </w:trPr>
        <w:tc>
          <w:tcPr>
            <w:tcW w:w="3888" w:type="dxa"/>
            <w:vMerge/>
          </w:tcPr>
          <w:p w:rsidR="005C6155" w:rsidRPr="005C6155" w:rsidRDefault="005C6155" w:rsidP="003E3E9C">
            <w:pPr>
              <w:rPr>
                <w:rFonts w:ascii="Times New Roman" w:eastAsiaTheme="minorHAnsi" w:hAnsi="Times New Roman"/>
                <w:bCs/>
              </w:rPr>
            </w:pP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 xml:space="preserve">γ. όλα τα παραπάνω. </w:t>
            </w:r>
          </w:p>
        </w:tc>
      </w:tr>
      <w:tr w:rsidR="005C6155" w:rsidRPr="005C6155" w:rsidTr="003E3E9C">
        <w:tc>
          <w:tcPr>
            <w:tcW w:w="3888" w:type="dxa"/>
            <w:vMerge w:val="restart"/>
          </w:tcPr>
          <w:p w:rsidR="005C6155" w:rsidRPr="005C6155" w:rsidRDefault="005C6155" w:rsidP="005C6155">
            <w:pPr>
              <w:numPr>
                <w:ilvl w:val="0"/>
                <w:numId w:val="7"/>
              </w:numPr>
              <w:spacing w:line="360" w:lineRule="auto"/>
              <w:ind w:left="357" w:hanging="357"/>
              <w:jc w:val="both"/>
              <w:rPr>
                <w:rFonts w:ascii="Times New Roman" w:eastAsiaTheme="minorHAnsi" w:hAnsi="Times New Roman"/>
                <w:bCs/>
              </w:rPr>
            </w:pPr>
            <w:r w:rsidRPr="005C6155">
              <w:rPr>
                <w:rFonts w:ascii="Times New Roman" w:eastAsiaTheme="minorHAnsi" w:hAnsi="Times New Roman"/>
                <w:bCs/>
              </w:rPr>
              <w:t xml:space="preserve">Ο Ξενοφώντας έγραψε </w:t>
            </w: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α. ιστορικά, διδακτικά και ποιητικά έργα.</w:t>
            </w:r>
          </w:p>
        </w:tc>
      </w:tr>
      <w:tr w:rsidR="005C6155" w:rsidRPr="005C6155" w:rsidTr="003E3E9C">
        <w:trPr>
          <w:trHeight w:val="108"/>
        </w:trPr>
        <w:tc>
          <w:tcPr>
            <w:tcW w:w="3888" w:type="dxa"/>
            <w:vMerge/>
          </w:tcPr>
          <w:p w:rsidR="005C6155" w:rsidRPr="005C6155" w:rsidRDefault="005C6155" w:rsidP="003E3E9C">
            <w:pPr>
              <w:rPr>
                <w:rFonts w:ascii="Times New Roman" w:eastAsiaTheme="minorHAnsi" w:hAnsi="Times New Roman"/>
                <w:bCs/>
              </w:rPr>
            </w:pP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β. ιστορικά, διδακτικά και σωκρατικά έργα.</w:t>
            </w:r>
          </w:p>
        </w:tc>
      </w:tr>
      <w:tr w:rsidR="005C6155" w:rsidRPr="005C6155" w:rsidTr="003E3E9C">
        <w:trPr>
          <w:trHeight w:val="108"/>
        </w:trPr>
        <w:tc>
          <w:tcPr>
            <w:tcW w:w="3888" w:type="dxa"/>
            <w:vMerge/>
          </w:tcPr>
          <w:p w:rsidR="005C6155" w:rsidRPr="005C6155" w:rsidRDefault="005C6155" w:rsidP="003E3E9C">
            <w:pPr>
              <w:rPr>
                <w:rFonts w:ascii="Times New Roman" w:eastAsiaTheme="minorHAnsi" w:hAnsi="Times New Roman"/>
                <w:bCs/>
              </w:rPr>
            </w:pP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 xml:space="preserve">γ. ιστορικά, φιλοσοφικά και σωκρατικά έργα. </w:t>
            </w:r>
          </w:p>
        </w:tc>
      </w:tr>
      <w:tr w:rsidR="005C6155" w:rsidRPr="005C6155" w:rsidTr="003E3E9C">
        <w:trPr>
          <w:trHeight w:val="730"/>
        </w:trPr>
        <w:tc>
          <w:tcPr>
            <w:tcW w:w="3888" w:type="dxa"/>
            <w:vMerge w:val="restart"/>
          </w:tcPr>
          <w:p w:rsidR="005C6155" w:rsidRPr="005C6155" w:rsidRDefault="005C6155" w:rsidP="005C6155">
            <w:pPr>
              <w:numPr>
                <w:ilvl w:val="0"/>
                <w:numId w:val="7"/>
              </w:numPr>
              <w:spacing w:line="360" w:lineRule="auto"/>
              <w:ind w:left="357" w:hanging="357"/>
              <w:jc w:val="both"/>
              <w:rPr>
                <w:rFonts w:ascii="Times New Roman" w:eastAsiaTheme="minorHAnsi" w:hAnsi="Times New Roman"/>
                <w:bCs/>
              </w:rPr>
            </w:pPr>
            <w:r w:rsidRPr="005C6155">
              <w:rPr>
                <w:rFonts w:ascii="Times New Roman" w:eastAsiaTheme="minorHAnsi" w:hAnsi="Times New Roman"/>
                <w:bCs/>
              </w:rPr>
              <w:t xml:space="preserve">Οι φιλόλογοι της Αλεξανδρινής εποχής (3ος-2ος αι. π.Χ.) κατέτασσαν τον Ξενοφώντα μαζί με τους μεγάλους προκατόχους του, </w:t>
            </w: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 xml:space="preserve">α. Όμηρο και Ηρόδοτο. </w:t>
            </w:r>
          </w:p>
        </w:tc>
      </w:tr>
      <w:tr w:rsidR="005C6155" w:rsidRPr="005C6155" w:rsidTr="003E3E9C">
        <w:trPr>
          <w:trHeight w:val="836"/>
        </w:trPr>
        <w:tc>
          <w:tcPr>
            <w:tcW w:w="3888" w:type="dxa"/>
            <w:vMerge/>
          </w:tcPr>
          <w:p w:rsidR="005C6155" w:rsidRPr="005C6155" w:rsidRDefault="005C6155" w:rsidP="003E3E9C">
            <w:pPr>
              <w:rPr>
                <w:rFonts w:ascii="Times New Roman" w:eastAsiaTheme="minorHAnsi" w:hAnsi="Times New Roman"/>
                <w:b/>
                <w:bCs/>
              </w:rPr>
            </w:pP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β. Όμηρο και Θουκυδίδη.</w:t>
            </w:r>
          </w:p>
        </w:tc>
      </w:tr>
      <w:tr w:rsidR="005C6155" w:rsidRPr="005C6155" w:rsidTr="003E3E9C">
        <w:trPr>
          <w:trHeight w:val="108"/>
        </w:trPr>
        <w:tc>
          <w:tcPr>
            <w:tcW w:w="3888" w:type="dxa"/>
            <w:vMerge/>
          </w:tcPr>
          <w:p w:rsidR="005C6155" w:rsidRPr="005C6155" w:rsidRDefault="005C6155" w:rsidP="003E3E9C">
            <w:pPr>
              <w:rPr>
                <w:rFonts w:ascii="Times New Roman" w:eastAsiaTheme="minorHAnsi" w:hAnsi="Times New Roman"/>
                <w:b/>
                <w:bCs/>
              </w:rPr>
            </w:pPr>
          </w:p>
        </w:tc>
        <w:tc>
          <w:tcPr>
            <w:tcW w:w="4812" w:type="dxa"/>
            <w:vAlign w:val="bottom"/>
          </w:tcPr>
          <w:p w:rsidR="005C6155" w:rsidRPr="005C6155" w:rsidRDefault="005C6155" w:rsidP="003E3E9C">
            <w:pPr>
              <w:spacing w:line="360" w:lineRule="auto"/>
              <w:rPr>
                <w:rFonts w:ascii="Times New Roman" w:eastAsiaTheme="minorHAnsi" w:hAnsi="Times New Roman"/>
              </w:rPr>
            </w:pPr>
            <w:r w:rsidRPr="005C6155">
              <w:rPr>
                <w:rFonts w:ascii="Times New Roman" w:eastAsiaTheme="minorHAnsi" w:hAnsi="Times New Roman"/>
              </w:rPr>
              <w:t xml:space="preserve">γ. Ηρόδοτο και Θουκυδίδη. </w:t>
            </w:r>
          </w:p>
        </w:tc>
      </w:tr>
    </w:tbl>
    <w:p w:rsidR="0039472B" w:rsidRPr="005C6155" w:rsidRDefault="0039472B" w:rsidP="00A7126F">
      <w:pPr>
        <w:rPr>
          <w:rFonts w:ascii="Times New Roman" w:hAnsi="Times New Roman"/>
        </w:rPr>
      </w:pPr>
    </w:p>
    <w:sectPr w:rsidR="0039472B" w:rsidRPr="005C6155" w:rsidSect="0075734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B18" w:rsidRDefault="00982B18" w:rsidP="0039472B">
      <w:pPr>
        <w:spacing w:after="0" w:line="240" w:lineRule="auto"/>
      </w:pPr>
      <w:r>
        <w:separator/>
      </w:r>
    </w:p>
  </w:endnote>
  <w:endnote w:type="continuationSeparator" w:id="1">
    <w:p w:rsidR="00982B18" w:rsidRDefault="00982B18" w:rsidP="003947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B18" w:rsidRDefault="00982B18" w:rsidP="0039472B">
      <w:pPr>
        <w:spacing w:after="0" w:line="240" w:lineRule="auto"/>
      </w:pPr>
      <w:r>
        <w:separator/>
      </w:r>
    </w:p>
  </w:footnote>
  <w:footnote w:type="continuationSeparator" w:id="1">
    <w:p w:rsidR="00982B18" w:rsidRDefault="00982B18" w:rsidP="003947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E07AB"/>
    <w:multiLevelType w:val="hybridMultilevel"/>
    <w:tmpl w:val="DABAB74E"/>
    <w:lvl w:ilvl="0" w:tplc="7C66F7B8">
      <w:start w:val="8"/>
      <w:numFmt w:val="decimal"/>
      <w:lvlText w:val="%1."/>
      <w:lvlJc w:val="left"/>
      <w:pPr>
        <w:ind w:left="360" w:hanging="360"/>
      </w:pPr>
      <w:rPr>
        <w:rFonts w:hint="default"/>
        <w:b/>
        <w:bCs/>
      </w:rPr>
    </w:lvl>
    <w:lvl w:ilvl="1" w:tplc="D83E6E6C" w:tentative="1">
      <w:start w:val="1"/>
      <w:numFmt w:val="lowerLetter"/>
      <w:lvlText w:val="%2."/>
      <w:lvlJc w:val="left"/>
      <w:pPr>
        <w:ind w:left="1440" w:hanging="360"/>
      </w:pPr>
    </w:lvl>
    <w:lvl w:ilvl="2" w:tplc="C2C6E0A8" w:tentative="1">
      <w:start w:val="1"/>
      <w:numFmt w:val="lowerRoman"/>
      <w:lvlText w:val="%3."/>
      <w:lvlJc w:val="right"/>
      <w:pPr>
        <w:ind w:left="2160" w:hanging="180"/>
      </w:pPr>
    </w:lvl>
    <w:lvl w:ilvl="3" w:tplc="0C1E3EFE" w:tentative="1">
      <w:start w:val="1"/>
      <w:numFmt w:val="decimal"/>
      <w:lvlText w:val="%4."/>
      <w:lvlJc w:val="left"/>
      <w:pPr>
        <w:ind w:left="2880" w:hanging="360"/>
      </w:pPr>
    </w:lvl>
    <w:lvl w:ilvl="4" w:tplc="F8E299AE" w:tentative="1">
      <w:start w:val="1"/>
      <w:numFmt w:val="lowerLetter"/>
      <w:lvlText w:val="%5."/>
      <w:lvlJc w:val="left"/>
      <w:pPr>
        <w:ind w:left="3600" w:hanging="360"/>
      </w:pPr>
    </w:lvl>
    <w:lvl w:ilvl="5" w:tplc="53AA2B50" w:tentative="1">
      <w:start w:val="1"/>
      <w:numFmt w:val="lowerRoman"/>
      <w:lvlText w:val="%6."/>
      <w:lvlJc w:val="right"/>
      <w:pPr>
        <w:ind w:left="4320" w:hanging="180"/>
      </w:pPr>
    </w:lvl>
    <w:lvl w:ilvl="6" w:tplc="FB627886" w:tentative="1">
      <w:start w:val="1"/>
      <w:numFmt w:val="decimal"/>
      <w:lvlText w:val="%7."/>
      <w:lvlJc w:val="left"/>
      <w:pPr>
        <w:ind w:left="5040" w:hanging="360"/>
      </w:pPr>
    </w:lvl>
    <w:lvl w:ilvl="7" w:tplc="1D8CE9CE" w:tentative="1">
      <w:start w:val="1"/>
      <w:numFmt w:val="lowerLetter"/>
      <w:lvlText w:val="%8."/>
      <w:lvlJc w:val="left"/>
      <w:pPr>
        <w:ind w:left="5760" w:hanging="360"/>
      </w:pPr>
    </w:lvl>
    <w:lvl w:ilvl="8" w:tplc="0E4E3D3C" w:tentative="1">
      <w:start w:val="1"/>
      <w:numFmt w:val="lowerRoman"/>
      <w:lvlText w:val="%9."/>
      <w:lvlJc w:val="right"/>
      <w:pPr>
        <w:ind w:left="6480" w:hanging="180"/>
      </w:pPr>
    </w:lvl>
  </w:abstractNum>
  <w:abstractNum w:abstractNumId="1">
    <w:nsid w:val="138E68FE"/>
    <w:multiLevelType w:val="hybridMultilevel"/>
    <w:tmpl w:val="EF427012"/>
    <w:lvl w:ilvl="0" w:tplc="9AC85E10">
      <w:start w:val="8"/>
      <w:numFmt w:val="decimal"/>
      <w:lvlText w:val="%1."/>
      <w:lvlJc w:val="left"/>
      <w:pPr>
        <w:ind w:left="360" w:hanging="360"/>
      </w:pPr>
      <w:rPr>
        <w:rFonts w:hint="default"/>
        <w:b/>
        <w:bCs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A403662"/>
    <w:multiLevelType w:val="multilevel"/>
    <w:tmpl w:val="7DB642BA"/>
    <w:lvl w:ilvl="0">
      <w:start w:val="2"/>
      <w:numFmt w:val="decimal"/>
      <w:lvlText w:val="%1."/>
      <w:lvlJc w:val="left"/>
      <w:pPr>
        <w:ind w:left="360" w:hanging="360"/>
      </w:pPr>
      <w:rPr>
        <w:rFonts w:hint="default"/>
        <w:b/>
        <w:bCs/>
      </w:rPr>
    </w:lvl>
    <w:lvl w:ilvl="1">
      <w:start w:val="1"/>
      <w:numFmt w:val="decimal"/>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D8F3432"/>
    <w:multiLevelType w:val="hybridMultilevel"/>
    <w:tmpl w:val="E2849E3C"/>
    <w:lvl w:ilvl="0" w:tplc="8E0C03B0">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3E050BF"/>
    <w:multiLevelType w:val="multilevel"/>
    <w:tmpl w:val="914207A8"/>
    <w:lvl w:ilvl="0">
      <w:start w:val="6"/>
      <w:numFmt w:val="decimal"/>
      <w:lvlText w:val="%1."/>
      <w:lvlJc w:val="left"/>
      <w:pPr>
        <w:ind w:left="360" w:hanging="360"/>
      </w:pPr>
      <w:rPr>
        <w:rFonts w:hint="default"/>
        <w:b/>
        <w:bCs/>
      </w:rPr>
    </w:lvl>
    <w:lvl w:ilvl="1">
      <w:start w:val="1"/>
      <w:numFmt w:val="decimal"/>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BDA7AA4"/>
    <w:multiLevelType w:val="hybridMultilevel"/>
    <w:tmpl w:val="600645D2"/>
    <w:lvl w:ilvl="0" w:tplc="134CBE92">
      <w:start w:val="1"/>
      <w:numFmt w:val="decimal"/>
      <w:lvlText w:val="%1."/>
      <w:lvlJc w:val="left"/>
      <w:pPr>
        <w:ind w:left="360" w:hanging="360"/>
      </w:pPr>
      <w:rPr>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6">
    <w:nsid w:val="673E0C36"/>
    <w:multiLevelType w:val="hybridMultilevel"/>
    <w:tmpl w:val="49082FA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5835"/>
    <w:rsid w:val="00106E53"/>
    <w:rsid w:val="0039472B"/>
    <w:rsid w:val="005C6155"/>
    <w:rsid w:val="00635835"/>
    <w:rsid w:val="006A71F1"/>
    <w:rsid w:val="0075734A"/>
    <w:rsid w:val="00982B18"/>
    <w:rsid w:val="00A7126F"/>
    <w:rsid w:val="00CD6D5B"/>
    <w:rsid w:val="00E004BD"/>
    <w:rsid w:val="00E730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83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5835"/>
    <w:pPr>
      <w:ind w:left="720"/>
      <w:contextualSpacing/>
    </w:pPr>
  </w:style>
  <w:style w:type="table" w:styleId="a4">
    <w:name w:val="Table Grid"/>
    <w:basedOn w:val="a1"/>
    <w:uiPriority w:val="39"/>
    <w:rsid w:val="00635835"/>
    <w:pPr>
      <w:spacing w:after="0" w:line="240" w:lineRule="auto"/>
    </w:pPr>
    <w:rPr>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A7126F"/>
  </w:style>
  <w:style w:type="character" w:customStyle="1" w:styleId="eop">
    <w:name w:val="eop"/>
    <w:basedOn w:val="a0"/>
    <w:rsid w:val="00A7126F"/>
  </w:style>
  <w:style w:type="paragraph" w:styleId="a5">
    <w:name w:val="header"/>
    <w:basedOn w:val="a"/>
    <w:link w:val="Char"/>
    <w:uiPriority w:val="99"/>
    <w:semiHidden/>
    <w:unhideWhenUsed/>
    <w:rsid w:val="0039472B"/>
    <w:pPr>
      <w:tabs>
        <w:tab w:val="center" w:pos="4153"/>
        <w:tab w:val="right" w:pos="8306"/>
      </w:tabs>
      <w:spacing w:after="0" w:line="240" w:lineRule="auto"/>
    </w:pPr>
  </w:style>
  <w:style w:type="character" w:customStyle="1" w:styleId="Char">
    <w:name w:val="Κεφαλίδα Char"/>
    <w:basedOn w:val="a0"/>
    <w:link w:val="a5"/>
    <w:uiPriority w:val="99"/>
    <w:semiHidden/>
    <w:rsid w:val="0039472B"/>
    <w:rPr>
      <w:rFonts w:ascii="Calibri" w:eastAsia="Times New Roman" w:hAnsi="Calibri" w:cs="Times New Roman"/>
    </w:rPr>
  </w:style>
  <w:style w:type="paragraph" w:styleId="a6">
    <w:name w:val="footer"/>
    <w:basedOn w:val="a"/>
    <w:link w:val="Char0"/>
    <w:uiPriority w:val="99"/>
    <w:semiHidden/>
    <w:unhideWhenUsed/>
    <w:rsid w:val="0039472B"/>
    <w:pPr>
      <w:tabs>
        <w:tab w:val="center" w:pos="4153"/>
        <w:tab w:val="right" w:pos="8306"/>
      </w:tabs>
      <w:spacing w:after="0" w:line="240" w:lineRule="auto"/>
    </w:pPr>
  </w:style>
  <w:style w:type="character" w:customStyle="1" w:styleId="Char0">
    <w:name w:val="Υποσέλιδο Char"/>
    <w:basedOn w:val="a0"/>
    <w:link w:val="a6"/>
    <w:uiPriority w:val="99"/>
    <w:semiHidden/>
    <w:rsid w:val="0039472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810</Words>
  <Characters>4374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7</cp:revision>
  <dcterms:created xsi:type="dcterms:W3CDTF">2026-01-10T09:38:00Z</dcterms:created>
  <dcterms:modified xsi:type="dcterms:W3CDTF">2026-01-10T09:53:00Z</dcterms:modified>
</cp:coreProperties>
</file>