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50DD" w:rsidRDefault="00323B87">
      <w:pPr>
        <w:spacing w:after="0" w:line="360" w:lineRule="auto"/>
        <w:contextualSpacing/>
        <w:rPr>
          <w:rFonts w:ascii="Calibri" w:hAnsi="Calibri"/>
        </w:rPr>
      </w:pPr>
      <w:bookmarkStart w:id="0" w:name="_2o52c3y"/>
      <w:bookmarkEnd w:id="0"/>
      <w:r>
        <w:rPr>
          <w:b/>
        </w:rPr>
        <w:t>ΕΛΛΗΝΙΚΗ ΓΛΩΣΣΑ (ΝΕΟΕΛΛΗΝΙΚΗ ΓΛΩΣΣΑ ΚΑΙ ΛΟΓΟΤΕΧΝΙΑ)</w:t>
      </w:r>
    </w:p>
    <w:p w:rsidR="001A50DD" w:rsidRDefault="00323B87">
      <w:pPr>
        <w:spacing w:after="0" w:line="360" w:lineRule="auto"/>
        <w:contextualSpacing/>
        <w:rPr>
          <w:rFonts w:ascii="Calibri" w:hAnsi="Calibri"/>
        </w:rPr>
      </w:pPr>
      <w:r>
        <w:rPr>
          <w:b/>
        </w:rPr>
        <w:t>Α΄ ΤΑΞΗ ΗΜΕΡΗΣΙΟΥ ΚΑΙ ΕΣΠΕΡΙΝΟΥ ΓΕΛ</w:t>
      </w:r>
    </w:p>
    <w:p w:rsidR="001A50DD" w:rsidRDefault="001A50DD">
      <w:pPr>
        <w:spacing w:after="0" w:line="360" w:lineRule="auto"/>
        <w:contextualSpacing/>
        <w:jc w:val="both"/>
        <w:rPr>
          <w:rFonts w:ascii="Calibri" w:hAnsi="Calibri" w:cstheme="minorHAnsi"/>
          <w:b/>
        </w:rPr>
      </w:pPr>
    </w:p>
    <w:p w:rsidR="001A50DD" w:rsidRDefault="00323B87">
      <w:pPr>
        <w:spacing w:after="0" w:line="360" w:lineRule="auto"/>
        <w:contextualSpacing/>
        <w:jc w:val="both"/>
        <w:rPr>
          <w:rFonts w:ascii="Calibri" w:hAnsi="Calibri"/>
        </w:rPr>
      </w:pPr>
      <w:r>
        <w:rPr>
          <w:rFonts w:cstheme="minorHAnsi"/>
          <w:b/>
        </w:rPr>
        <w:t>Κείμενο 1</w:t>
      </w:r>
    </w:p>
    <w:p w:rsidR="001A50DD" w:rsidRDefault="00323B87">
      <w:pPr>
        <w:shd w:val="clear" w:color="auto" w:fill="FFFFFF"/>
        <w:spacing w:after="0" w:line="360" w:lineRule="auto"/>
        <w:contextualSpacing/>
        <w:jc w:val="center"/>
        <w:rPr>
          <w:rFonts w:ascii="Calibri" w:hAnsi="Calibri"/>
        </w:rPr>
      </w:pPr>
      <w:r>
        <w:rPr>
          <w:rFonts w:eastAsia="Times New Roman" w:cstheme="minorHAnsi"/>
          <w:b/>
          <w:color w:val="000000"/>
        </w:rPr>
        <w:t>Πίτερ Μάκριτζ: «Κοιτάτε προς τα πίσω, χάνετε το μέλλον»</w:t>
      </w:r>
    </w:p>
    <w:p w:rsidR="001A50DD" w:rsidRDefault="00323B87">
      <w:pPr>
        <w:spacing w:after="0" w:line="360" w:lineRule="auto"/>
        <w:contextualSpacing/>
        <w:jc w:val="both"/>
      </w:pPr>
      <w:r>
        <w:rPr>
          <w:i/>
          <w:sz w:val="20"/>
          <w:szCs w:val="20"/>
        </w:rPr>
        <w:t xml:space="preserve">Το ακόλουθο κείμενο αποτελεί απόσπασμα από τη συνέντευξη που είχε παραχωρήσει ο Πίτερ Μάκριτζ, ομότιμος καθηγητής Νεοελληνικής Φιλολογίας στο Πανεπιστήμιο της Οξφόρδης, στον Γιάννη Μπασκόζο στις 23/03/2013 για λογαριασμό της εφημερίδας </w:t>
      </w:r>
      <w:hyperlink r:id="rId8">
        <w:r>
          <w:rPr>
            <w:i/>
            <w:sz w:val="20"/>
            <w:szCs w:val="20"/>
          </w:rPr>
          <w:t>«Το Βήμα»</w:t>
        </w:r>
      </w:hyperlink>
      <w:r>
        <w:rPr>
          <w:i/>
          <w:sz w:val="20"/>
          <w:szCs w:val="20"/>
        </w:rPr>
        <w:t xml:space="preserve"> (ανακτήθηκε στις 22/11/2022).</w:t>
      </w:r>
    </w:p>
    <w:p w:rsidR="001A50DD" w:rsidRDefault="001A50DD">
      <w:pPr>
        <w:spacing w:after="0" w:line="360" w:lineRule="auto"/>
        <w:contextualSpacing/>
        <w:jc w:val="both"/>
        <w:rPr>
          <w:rFonts w:ascii="Calibri" w:hAnsi="Calibri"/>
        </w:rPr>
      </w:pPr>
    </w:p>
    <w:p w:rsidR="001A50DD" w:rsidRDefault="00323B87">
      <w:pPr>
        <w:spacing w:after="0" w:line="360" w:lineRule="auto"/>
        <w:contextualSpacing/>
        <w:jc w:val="both"/>
      </w:pPr>
      <w:r>
        <w:rPr>
          <w:rStyle w:val="a4"/>
          <w:color w:val="000000"/>
          <w:shd w:val="clear" w:color="auto" w:fill="FFFFFF"/>
        </w:rPr>
        <w:t>Κύριε καθηγητά, πώς βλέπετε τη σημερινή ελληνική γλώσσα με τα μεικτά στοιχεία της;</w:t>
      </w:r>
      <w:r>
        <w:rPr>
          <w:color w:val="000000"/>
        </w:rPr>
        <w:br/>
      </w:r>
      <w:r>
        <w:rPr>
          <w:color w:val="000000"/>
        </w:rPr>
        <w:tab/>
      </w:r>
      <w:r>
        <w:rPr>
          <w:color w:val="000000"/>
          <w:shd w:val="clear" w:color="auto" w:fill="FFFFFF"/>
        </w:rPr>
        <w:t xml:space="preserve">«Είναι αξιοθαύμαστο ότι σήμερα, […], η ελληνική γλώσσα είναι υγιέστατη. Είναι ευέλικτη, πλούσια σε λέξεις, μπορεί να καλύψει όλες τις ανάγκες της χώρας. Πολλοί Έλληνες φοβούνται ότι απειλείται από δύο παράγοντες: την αγγλική γλώσσα, επειδή θεωρούν ότι θέλει να παραγκωνίσει την ελληνική, και τις δάνειες λέξεις από τα αγγλικά, επειδή την υπονομεύουν. Δεν ευσταθεί, κατά τη γνώμη μου, κανένας από τους δύο φόβους. Μου κάνει εντύπωση η καλή χρήση της ελληνικής γλώσσας από τους νέους στο Διαδίκτυο σε σχέση με τη χρήση της αγγλικής από τα αγγλόπαιδα. Υπάρχουν πολλές απειλές στη χρήση της γλώσσας σε όλον τον κόσμο, κυρίως από την επίθεση που δέχεται από τον κόσμο της εικόνας και του Διαδικτύου. Αλλά είναι ένας κοινός κίνδυνος για όλες τις γλώσσες. Όσο για τις προσμείξεις, δεν τις φοβάμαι. Μην ξεχνάτε ότι και η αρχαία ελληνική γλώσσα είχε προσμείξεις με ξένες λέξεις. Δεν υπάρχει μια απόλυτα καθαρή γλώσσα, όπως δεν μπορεί να υπάρξει απόλυτα καθαρή φυλή. Αυτό είναι απόλυτα φυσιολογικό. </w:t>
      </w:r>
    </w:p>
    <w:p w:rsidR="001A50DD" w:rsidRDefault="00323B87">
      <w:pPr>
        <w:spacing w:after="0" w:line="360" w:lineRule="auto"/>
        <w:ind w:firstLine="567"/>
        <w:contextualSpacing/>
        <w:jc w:val="both"/>
        <w:rPr>
          <w:rFonts w:ascii="Calibri" w:hAnsi="Calibri"/>
        </w:rPr>
      </w:pPr>
      <w:r>
        <w:rPr>
          <w:color w:val="000000"/>
          <w:shd w:val="clear" w:color="auto" w:fill="FFFFFF"/>
        </w:rPr>
        <w:t xml:space="preserve">Το πρόβλημα με τα ελληνικά είναι ότι τα ουσιαστικά που έχουν εισαχθεί από την αγγλική και παλαιότερα από τη γερμανική γλώσσα είναι άκλιτα. Το θέμα είναι ότι οι δάνειες λέξεις δεν συμπεριφέρονται όπως οι άλλες και οι Έλληνες πρέπει να βρουν έναν τρόπο να επιλύσουν αυτό τοζήτημα. Πιθανόν κάποιες να παραμείνουν άκλιτες. Κάποια πρόοδος έχει σημειωθεί τελευταία, π.χ. τα ονόματα που λήγουν σε “α” κλίνονται στη γενική. Δεν βρίσκω τον λόγο να μην κλίνονται κάποιες ξένες λέξεις, αν προσιδιάζουν στις αντίστοιχες ελληνικές». </w:t>
      </w:r>
    </w:p>
    <w:p w:rsidR="001A50DD" w:rsidRDefault="00323B87">
      <w:pPr>
        <w:spacing w:after="0" w:line="360" w:lineRule="auto"/>
        <w:contextualSpacing/>
        <w:jc w:val="both"/>
      </w:pPr>
      <w:r>
        <w:rPr>
          <w:rStyle w:val="a4"/>
          <w:color w:val="000000"/>
          <w:shd w:val="clear" w:color="auto" w:fill="FFFFFF"/>
        </w:rPr>
        <w:t>Αυτό που φοβούνται οι εθνικιστές στην Ελλάδα είναι ότι οι μετανάστες και η πολυπολιτισμική κοινωνία θα αλλοιώσουν και θα διαβρώσουν τη γλώσσα μας.</w:t>
      </w:r>
    </w:p>
    <w:p w:rsidR="001A50DD" w:rsidRDefault="00323B87">
      <w:pPr>
        <w:spacing w:after="0" w:line="360" w:lineRule="auto"/>
        <w:contextualSpacing/>
        <w:jc w:val="both"/>
        <w:rPr>
          <w:rFonts w:ascii="Calibri" w:hAnsi="Calibri"/>
        </w:rPr>
      </w:pPr>
      <w:r>
        <w:rPr>
          <w:color w:val="000000"/>
          <w:shd w:val="clear" w:color="auto" w:fill="FFFFFF"/>
        </w:rPr>
        <w:tab/>
        <w:t xml:space="preserve">«Αυτή η πρόσμειξη της ελληνικής κοινωνίας με τους μετανάστες έγινε πολύ γρήγορα. Οι μετανάστες μαθαίνουν τα ελληνικά με διάφορους ρυθμούς, αλλά τα παιδιά των μεταναστών που γεννιούνται στην Ελλάδα μαθαίνουν τα ελληνικά σωστά και έχουμε περιπτώσεις παιδιών μεταναστών που αριστεύουν. Όταν μιλάς μια γλώσσα, παίρνεις ταυτόχρονα και τα στοιχεία του πολιτισμού που αυτή κουβαλάει. Περνώντας τα χρόνια, τα παιδιά των παιδιών των μεταναστών θα είναι ολοκληρωτικά Έλληνες. Η εκμάθηση της γλώσσας είναι ο ασφαλέστερος τρόπος ένταξης των </w:t>
      </w:r>
      <w:r>
        <w:rPr>
          <w:color w:val="000000"/>
          <w:shd w:val="clear" w:color="auto" w:fill="FFFFFF"/>
        </w:rPr>
        <w:lastRenderedPageBreak/>
        <w:t>μεταναστών στον πολιτισμό και στην κοινωνία μιας χώρας. Το κράτος πρέπει να ενθαρρύνει τους μετανάστες να μαθαίνουν τη γλώσσα».</w:t>
      </w:r>
    </w:p>
    <w:p w:rsidR="001A50DD" w:rsidRDefault="00323B87">
      <w:pPr>
        <w:spacing w:after="0" w:line="360" w:lineRule="auto"/>
        <w:contextualSpacing/>
        <w:jc w:val="both"/>
      </w:pPr>
      <w:r>
        <w:rPr>
          <w:rStyle w:val="a4"/>
          <w:color w:val="000000"/>
          <w:shd w:val="clear" w:color="auto" w:fill="FFFFFF"/>
        </w:rPr>
        <w:t>Ένα τμήμα των διανοουμένων και των μικρών εκδοτικών οίκων γοητεύεται ακόμη από το πολυτονικό. Μήπως ήταν λάθος που το εγκαταλείψαμε;</w:t>
      </w:r>
    </w:p>
    <w:p w:rsidR="001A50DD" w:rsidRDefault="00323B87">
      <w:pPr>
        <w:spacing w:after="0" w:line="360" w:lineRule="auto"/>
        <w:contextualSpacing/>
        <w:jc w:val="both"/>
        <w:rPr>
          <w:rFonts w:ascii="Calibri" w:hAnsi="Calibri"/>
        </w:rPr>
      </w:pPr>
      <w:r>
        <w:rPr>
          <w:color w:val="000000"/>
          <w:shd w:val="clear" w:color="auto" w:fill="FFFFFF"/>
        </w:rPr>
        <w:tab/>
        <w:t>«Δεν νομίζω. Πιστεύω ότι ο καθένας θα πρέπει να είναι ελεύθερος να γράφει με όποιο σύστημα θέλει. Το κράτος δεν μπορεί να επιβάλει κάτι τέτοιο. Το μονοτονικό είναι το πιο βολικό σε σχέση με τους πολύπλοκους κανόνες του πολυτονικού. Και παλαιότερα λίγα παιδιά μάθαιναν σωστά το πολυτονικό. Για λόγους εκπαίδευσης και συνεννόησης είναι επιβεβλημένο το μονοτονικό. […]»</w:t>
      </w:r>
    </w:p>
    <w:p w:rsidR="001A50DD" w:rsidRDefault="001A50DD">
      <w:pPr>
        <w:spacing w:after="0" w:line="360" w:lineRule="auto"/>
        <w:contextualSpacing/>
        <w:jc w:val="both"/>
        <w:rPr>
          <w:rFonts w:ascii="Calibri" w:hAnsi="Calibri"/>
          <w:color w:val="000000"/>
          <w:shd w:val="clear" w:color="auto" w:fill="FFFFFF"/>
        </w:rPr>
      </w:pPr>
    </w:p>
    <w:p w:rsidR="001A50DD" w:rsidRDefault="00323B87">
      <w:pPr>
        <w:spacing w:after="0" w:line="360" w:lineRule="auto"/>
        <w:contextualSpacing/>
        <w:jc w:val="both"/>
        <w:rPr>
          <w:rFonts w:ascii="Calibri" w:hAnsi="Calibri"/>
        </w:rPr>
      </w:pPr>
      <w:r>
        <w:rPr>
          <w:rFonts w:cstheme="minorHAnsi"/>
          <w:b/>
          <w:bCs/>
        </w:rPr>
        <w:t>Κείμενο 2</w:t>
      </w:r>
    </w:p>
    <w:p w:rsidR="001A50DD" w:rsidRDefault="00323B87">
      <w:pPr>
        <w:spacing w:after="0" w:line="360" w:lineRule="auto"/>
        <w:contextualSpacing/>
        <w:jc w:val="center"/>
        <w:rPr>
          <w:rFonts w:ascii="Calibri" w:hAnsi="Calibri"/>
        </w:rPr>
      </w:pPr>
      <w:r>
        <w:rPr>
          <w:b/>
        </w:rPr>
        <w:t>Δώρος Λοΐζου (1944-1974)</w:t>
      </w:r>
    </w:p>
    <w:p w:rsidR="001A50DD" w:rsidRDefault="00323B87">
      <w:pPr>
        <w:pStyle w:val="Pa4"/>
        <w:spacing w:line="360" w:lineRule="auto"/>
        <w:contextualSpacing/>
        <w:jc w:val="center"/>
        <w:rPr>
          <w:rFonts w:ascii="Calibri" w:hAnsi="Calibri"/>
        </w:rPr>
      </w:pPr>
      <w:r>
        <w:rPr>
          <w:rFonts w:asciiTheme="minorHAnsi" w:hAnsiTheme="minorHAnsi" w:cstheme="minorHAnsi"/>
          <w:b/>
          <w:bCs/>
          <w:sz w:val="22"/>
          <w:szCs w:val="22"/>
        </w:rPr>
        <w:t>[Και μένα μη μου μιλάς…]</w:t>
      </w:r>
    </w:p>
    <w:p w:rsidR="001A50DD" w:rsidRDefault="00323B87">
      <w:pPr>
        <w:pStyle w:val="Default"/>
        <w:spacing w:line="360" w:lineRule="auto"/>
        <w:contextualSpacing/>
        <w:jc w:val="both"/>
      </w:pPr>
      <w:r>
        <w:rPr>
          <w:rFonts w:asciiTheme="minorHAnsi" w:hAnsiTheme="minorHAnsi" w:cstheme="minorHAnsi"/>
          <w:i/>
          <w:sz w:val="20"/>
          <w:szCs w:val="20"/>
        </w:rPr>
        <w:t xml:space="preserve">Το ακόλουθο ποίημα του Κύπριου ποιητή Δώρου Λοΐζου ανήκει στη συλλογή </w:t>
      </w:r>
      <w:r>
        <w:rPr>
          <w:rStyle w:val="A5"/>
          <w:rFonts w:asciiTheme="minorHAnsi" w:hAnsiTheme="minorHAnsi" w:cstheme="minorHAnsi"/>
          <w:iCs/>
          <w:color w:val="auto"/>
        </w:rPr>
        <w:t>Ψωμί και Ελευθερία</w:t>
      </w:r>
      <w:r>
        <w:rPr>
          <w:rStyle w:val="A5"/>
          <w:rFonts w:asciiTheme="minorHAnsi" w:hAnsiTheme="minorHAnsi" w:cstheme="minorHAnsi"/>
          <w:i/>
          <w:iCs/>
          <w:color w:val="auto"/>
        </w:rPr>
        <w:t xml:space="preserve"> (</w:t>
      </w:r>
      <w:r>
        <w:rPr>
          <w:rStyle w:val="A5"/>
          <w:rFonts w:asciiTheme="minorHAnsi" w:hAnsiTheme="minorHAnsi" w:cstheme="minorHAnsi"/>
          <w:i/>
          <w:color w:val="auto"/>
        </w:rPr>
        <w:t>Αθήνα, Κέδρος, 1974, σ. 39</w:t>
      </w:r>
      <w:r>
        <w:rPr>
          <w:rFonts w:asciiTheme="minorHAnsi" w:hAnsiTheme="minorHAnsi" w:cstheme="minorHAnsi"/>
          <w:i/>
          <w:sz w:val="20"/>
          <w:szCs w:val="20"/>
        </w:rPr>
        <w:t xml:space="preserve">). </w:t>
      </w:r>
    </w:p>
    <w:p w:rsidR="001A50DD" w:rsidRDefault="001A50DD">
      <w:pPr>
        <w:pStyle w:val="Pa4"/>
        <w:spacing w:line="360" w:lineRule="auto"/>
        <w:contextualSpacing/>
        <w:rPr>
          <w:rFonts w:asciiTheme="minorHAnsi" w:hAnsiTheme="minorHAnsi" w:cstheme="minorHAnsi"/>
          <w:sz w:val="22"/>
          <w:szCs w:val="22"/>
        </w:rPr>
      </w:pPr>
    </w:p>
    <w:p w:rsidR="001A50DD" w:rsidRDefault="00323B87">
      <w:pPr>
        <w:spacing w:after="0" w:line="360" w:lineRule="auto"/>
        <w:contextualSpacing/>
        <w:rPr>
          <w:rFonts w:ascii="Calibri" w:hAnsi="Calibri"/>
        </w:rPr>
      </w:pPr>
      <w:r>
        <w:t xml:space="preserve">Και μένα </w:t>
      </w:r>
    </w:p>
    <w:p w:rsidR="001A50DD" w:rsidRDefault="00323B87">
      <w:pPr>
        <w:spacing w:after="0" w:line="360" w:lineRule="auto"/>
        <w:contextualSpacing/>
        <w:rPr>
          <w:rFonts w:ascii="Calibri" w:hAnsi="Calibri"/>
        </w:rPr>
      </w:pPr>
      <w:r>
        <w:t xml:space="preserve">μη μου μιλάς </w:t>
      </w:r>
    </w:p>
    <w:p w:rsidR="001A50DD" w:rsidRDefault="00323B87">
      <w:pPr>
        <w:spacing w:after="0" w:line="360" w:lineRule="auto"/>
        <w:contextualSpacing/>
        <w:rPr>
          <w:rFonts w:ascii="Calibri" w:hAnsi="Calibri"/>
        </w:rPr>
      </w:pPr>
      <w:r>
        <w:t xml:space="preserve">για χλωμά φεγγαροπερπατήματα, </w:t>
      </w:r>
    </w:p>
    <w:p w:rsidR="001A50DD" w:rsidRDefault="00323B87">
      <w:pPr>
        <w:spacing w:after="0" w:line="360" w:lineRule="auto"/>
        <w:contextualSpacing/>
        <w:rPr>
          <w:rFonts w:ascii="Calibri" w:hAnsi="Calibri"/>
        </w:rPr>
      </w:pPr>
      <w:r>
        <w:t xml:space="preserve">μελιστάλακτα όνειρα, φτερωτούς άγγελους, </w:t>
      </w:r>
    </w:p>
    <w:p w:rsidR="001A50DD" w:rsidRDefault="00323B87">
      <w:pPr>
        <w:spacing w:after="0" w:line="360" w:lineRule="auto"/>
        <w:contextualSpacing/>
        <w:rPr>
          <w:rFonts w:ascii="Calibri" w:hAnsi="Calibri"/>
        </w:rPr>
      </w:pPr>
      <w:r>
        <w:t xml:space="preserve">εύκολες ευτυχίες, αρρωστημένα συναισθήματα. </w:t>
      </w:r>
    </w:p>
    <w:p w:rsidR="001A50DD" w:rsidRDefault="001A50DD">
      <w:pPr>
        <w:spacing w:after="0" w:line="360" w:lineRule="auto"/>
        <w:contextualSpacing/>
        <w:rPr>
          <w:rFonts w:ascii="Calibri" w:hAnsi="Calibri"/>
        </w:rPr>
      </w:pPr>
    </w:p>
    <w:p w:rsidR="001A50DD" w:rsidRDefault="00323B87">
      <w:pPr>
        <w:spacing w:after="0" w:line="360" w:lineRule="auto"/>
        <w:contextualSpacing/>
        <w:rPr>
          <w:rFonts w:ascii="Calibri" w:hAnsi="Calibri"/>
        </w:rPr>
      </w:pPr>
      <w:r>
        <w:t xml:space="preserve">Βρες κάποιον άλλον. </w:t>
      </w:r>
    </w:p>
    <w:p w:rsidR="001A50DD" w:rsidRDefault="00323B87">
      <w:pPr>
        <w:spacing w:after="0" w:line="360" w:lineRule="auto"/>
        <w:contextualSpacing/>
        <w:rPr>
          <w:rFonts w:ascii="Calibri" w:hAnsi="Calibri"/>
        </w:rPr>
      </w:pPr>
      <w:r>
        <w:t xml:space="preserve">Εγώ ξέρω. Είμαι πικρός. </w:t>
      </w:r>
    </w:p>
    <w:p w:rsidR="001A50DD" w:rsidRDefault="001A50DD">
      <w:pPr>
        <w:spacing w:after="0" w:line="360" w:lineRule="auto"/>
        <w:contextualSpacing/>
        <w:rPr>
          <w:rFonts w:ascii="Calibri" w:hAnsi="Calibri"/>
        </w:rPr>
      </w:pPr>
    </w:p>
    <w:p w:rsidR="001A50DD" w:rsidRDefault="00323B87">
      <w:pPr>
        <w:spacing w:after="0" w:line="360" w:lineRule="auto"/>
        <w:contextualSpacing/>
        <w:rPr>
          <w:rFonts w:ascii="Calibri" w:hAnsi="Calibri"/>
        </w:rPr>
      </w:pPr>
      <w:r>
        <w:t xml:space="preserve">Αν το νομίζεις </w:t>
      </w:r>
    </w:p>
    <w:p w:rsidR="001A50DD" w:rsidRDefault="00323B87">
      <w:pPr>
        <w:spacing w:after="0" w:line="360" w:lineRule="auto"/>
        <w:contextualSpacing/>
        <w:rPr>
          <w:rFonts w:ascii="Calibri" w:hAnsi="Calibri"/>
        </w:rPr>
      </w:pPr>
      <w:r>
        <w:t xml:space="preserve">ότι πρέπει να μου μιλήσεις, </w:t>
      </w:r>
    </w:p>
    <w:p w:rsidR="001A50DD" w:rsidRDefault="00323B87">
      <w:pPr>
        <w:spacing w:after="0" w:line="360" w:lineRule="auto"/>
        <w:contextualSpacing/>
        <w:rPr>
          <w:rFonts w:ascii="Calibri" w:hAnsi="Calibri"/>
        </w:rPr>
      </w:pPr>
      <w:r>
        <w:t xml:space="preserve">μίλα μου </w:t>
      </w:r>
    </w:p>
    <w:p w:rsidR="001A50DD" w:rsidRDefault="00323B87">
      <w:pPr>
        <w:spacing w:after="0" w:line="360" w:lineRule="auto"/>
        <w:ind w:firstLine="720"/>
        <w:contextualSpacing/>
        <w:rPr>
          <w:rFonts w:ascii="Calibri" w:hAnsi="Calibri"/>
        </w:rPr>
      </w:pPr>
      <w:r>
        <w:t xml:space="preserve">με πύρινα δάκρυα </w:t>
      </w:r>
    </w:p>
    <w:p w:rsidR="001A50DD" w:rsidRDefault="00323B87">
      <w:pPr>
        <w:spacing w:after="0" w:line="360" w:lineRule="auto"/>
        <w:ind w:left="720"/>
        <w:contextualSpacing/>
        <w:rPr>
          <w:rFonts w:ascii="Calibri" w:hAnsi="Calibri"/>
        </w:rPr>
      </w:pPr>
      <w:r>
        <w:t xml:space="preserve">με ρίγος κι αγωνία </w:t>
      </w:r>
    </w:p>
    <w:p w:rsidR="001A50DD" w:rsidRDefault="00323B87">
      <w:pPr>
        <w:spacing w:after="0" w:line="360" w:lineRule="auto"/>
        <w:contextualSpacing/>
        <w:rPr>
          <w:rFonts w:ascii="Calibri" w:hAnsi="Calibri"/>
        </w:rPr>
      </w:pPr>
      <w:r>
        <w:t xml:space="preserve">μίλα μου </w:t>
      </w:r>
    </w:p>
    <w:p w:rsidR="001A50DD" w:rsidRDefault="00323B87">
      <w:pPr>
        <w:spacing w:after="0" w:line="360" w:lineRule="auto"/>
        <w:ind w:firstLine="720"/>
        <w:contextualSpacing/>
        <w:rPr>
          <w:rFonts w:ascii="Calibri" w:hAnsi="Calibri"/>
        </w:rPr>
      </w:pPr>
      <w:r>
        <w:t xml:space="preserve">με φωτιά και κεραυνούς </w:t>
      </w:r>
    </w:p>
    <w:p w:rsidR="001A50DD" w:rsidRDefault="00323B87">
      <w:pPr>
        <w:spacing w:after="0" w:line="360" w:lineRule="auto"/>
        <w:ind w:firstLine="720"/>
        <w:contextualSpacing/>
        <w:rPr>
          <w:rFonts w:ascii="Calibri" w:hAnsi="Calibri"/>
        </w:rPr>
      </w:pPr>
      <w:r>
        <w:t xml:space="preserve">με μουγκρητά και αίματα. </w:t>
      </w:r>
    </w:p>
    <w:p w:rsidR="001A50DD" w:rsidRDefault="001A50DD">
      <w:pPr>
        <w:spacing w:after="0" w:line="360" w:lineRule="auto"/>
        <w:ind w:firstLine="720"/>
        <w:contextualSpacing/>
        <w:rPr>
          <w:rFonts w:ascii="Calibri" w:hAnsi="Calibri"/>
        </w:rPr>
      </w:pPr>
    </w:p>
    <w:p w:rsidR="001A50DD" w:rsidRDefault="00323B87">
      <w:pPr>
        <w:spacing w:after="0" w:line="360" w:lineRule="auto"/>
        <w:contextualSpacing/>
        <w:rPr>
          <w:rFonts w:ascii="Calibri" w:hAnsi="Calibri"/>
        </w:rPr>
      </w:pPr>
      <w:r>
        <w:t xml:space="preserve">Μα μη μου γεμίζεις τ’ αυτιά </w:t>
      </w:r>
    </w:p>
    <w:p w:rsidR="001A50DD" w:rsidRDefault="00323B87">
      <w:pPr>
        <w:spacing w:after="0" w:line="360" w:lineRule="auto"/>
        <w:contextualSpacing/>
        <w:rPr>
          <w:rFonts w:ascii="Calibri" w:hAnsi="Calibri"/>
        </w:rPr>
      </w:pPr>
      <w:r>
        <w:lastRenderedPageBreak/>
        <w:t>με παράτονους άχρηστους ήχους.</w:t>
      </w:r>
    </w:p>
    <w:p w:rsidR="001A50DD" w:rsidRDefault="001A50DD">
      <w:pPr>
        <w:spacing w:after="0" w:line="360" w:lineRule="auto"/>
        <w:contextualSpacing/>
        <w:rPr>
          <w:rFonts w:ascii="Calibri" w:hAnsi="Calibri"/>
        </w:rPr>
      </w:pPr>
    </w:p>
    <w:p w:rsidR="001A50DD" w:rsidRDefault="00323B87">
      <w:pPr>
        <w:spacing w:after="0" w:line="360" w:lineRule="auto"/>
        <w:contextualSpacing/>
        <w:jc w:val="both"/>
        <w:rPr>
          <w:rFonts w:ascii="Calibri" w:hAnsi="Calibri"/>
        </w:rPr>
      </w:pPr>
      <w:r>
        <w:rPr>
          <w:rFonts w:cstheme="minorHAnsi"/>
          <w:b/>
        </w:rPr>
        <w:t>ΘΕΜΑΤΑ</w:t>
      </w:r>
    </w:p>
    <w:p w:rsidR="001A50DD" w:rsidRDefault="00323B87">
      <w:pPr>
        <w:spacing w:after="0" w:line="360" w:lineRule="auto"/>
        <w:contextualSpacing/>
        <w:jc w:val="both"/>
        <w:rPr>
          <w:rFonts w:ascii="Calibri" w:hAnsi="Calibri"/>
        </w:rPr>
      </w:pPr>
      <w:r>
        <w:rPr>
          <w:rFonts w:cstheme="minorHAnsi"/>
          <w:b/>
        </w:rPr>
        <w:t>1</w:t>
      </w:r>
      <w:r>
        <w:rPr>
          <w:rFonts w:cstheme="minorHAnsi"/>
          <w:b/>
          <w:vertAlign w:val="superscript"/>
        </w:rPr>
        <w:t xml:space="preserve">ο </w:t>
      </w:r>
      <w:r>
        <w:rPr>
          <w:rFonts w:cstheme="minorHAnsi"/>
          <w:b/>
        </w:rPr>
        <w:t>υποερώτημα (μονάδες 10)</w:t>
      </w:r>
    </w:p>
    <w:p w:rsidR="001A50DD" w:rsidRDefault="00323B87">
      <w:pPr>
        <w:pStyle w:val="Default"/>
        <w:widowControl w:val="0"/>
        <w:spacing w:line="360" w:lineRule="auto"/>
        <w:contextualSpacing/>
        <w:jc w:val="both"/>
        <w:rPr>
          <w:rFonts w:ascii="Calibri" w:hAnsi="Calibri"/>
        </w:rPr>
      </w:pPr>
      <w:r>
        <w:rPr>
          <w:rFonts w:ascii="Calibri" w:hAnsi="Calibri" w:cstheme="minorHAnsi"/>
          <w:sz w:val="22"/>
          <w:szCs w:val="22"/>
        </w:rPr>
        <w:t xml:space="preserve">Ποια/ες από τις παρακάτω διατυπώσεις αποδίδει/ουν, κατά τη γνώμη σου, τις απόψεις του Πίτερ Μάκριτζ, όπως αυτές αναδύονται στο κείμενο 1; </w:t>
      </w:r>
    </w:p>
    <w:tbl>
      <w:tblPr>
        <w:tblW w:w="9070" w:type="dxa"/>
        <w:tblInd w:w="55" w:type="dxa"/>
        <w:tblLayout w:type="fixed"/>
        <w:tblCellMar>
          <w:top w:w="55" w:type="dxa"/>
          <w:left w:w="55" w:type="dxa"/>
          <w:bottom w:w="55" w:type="dxa"/>
          <w:right w:w="55" w:type="dxa"/>
        </w:tblCellMar>
        <w:tblLook w:val="04A0"/>
      </w:tblPr>
      <w:tblGrid>
        <w:gridCol w:w="7934"/>
        <w:gridCol w:w="570"/>
        <w:gridCol w:w="566"/>
      </w:tblGrid>
      <w:tr w:rsidR="001A50DD">
        <w:tc>
          <w:tcPr>
            <w:tcW w:w="7934" w:type="dxa"/>
            <w:tcBorders>
              <w:top w:val="single" w:sz="4" w:space="0" w:color="000000"/>
              <w:left w:val="single" w:sz="4" w:space="0" w:color="000000"/>
              <w:bottom w:val="single" w:sz="4" w:space="0" w:color="000000"/>
            </w:tcBorders>
          </w:tcPr>
          <w:p w:rsidR="001A50DD" w:rsidRDefault="00323B87">
            <w:pPr>
              <w:pStyle w:val="ad"/>
              <w:spacing w:after="0" w:line="360" w:lineRule="auto"/>
              <w:contextualSpacing/>
              <w:rPr>
                <w:rFonts w:ascii="Calibri" w:hAnsi="Calibri"/>
                <w:color w:val="000000"/>
              </w:rPr>
            </w:pPr>
            <w:r>
              <w:rPr>
                <w:color w:val="000000"/>
              </w:rPr>
              <w:t xml:space="preserve">Ο </w:t>
            </w:r>
            <w:r>
              <w:rPr>
                <w:rFonts w:cstheme="minorHAnsi"/>
                <w:color w:val="000000"/>
              </w:rPr>
              <w:t>Πίτερ Μάκριτζ θεωρεί ότι</w:t>
            </w:r>
          </w:p>
        </w:tc>
        <w:tc>
          <w:tcPr>
            <w:tcW w:w="570" w:type="dxa"/>
            <w:tcBorders>
              <w:top w:val="single" w:sz="4" w:space="0" w:color="000000"/>
              <w:left w:val="single" w:sz="4" w:space="0" w:color="000000"/>
              <w:bottom w:val="single" w:sz="4" w:space="0" w:color="000000"/>
            </w:tcBorders>
          </w:tcPr>
          <w:p w:rsidR="001A50DD" w:rsidRDefault="00323B87">
            <w:pPr>
              <w:pStyle w:val="ad"/>
              <w:spacing w:after="0" w:line="360" w:lineRule="auto"/>
              <w:contextualSpacing/>
              <w:jc w:val="center"/>
              <w:rPr>
                <w:rFonts w:ascii="Calibri" w:hAnsi="Calibri"/>
                <w:b/>
                <w:bCs/>
                <w:color w:val="000000"/>
              </w:rPr>
            </w:pPr>
            <w:r>
              <w:rPr>
                <w:b/>
                <w:bCs/>
                <w:color w:val="000000"/>
              </w:rPr>
              <w:t>ΝΑΙ</w:t>
            </w:r>
          </w:p>
        </w:tc>
        <w:tc>
          <w:tcPr>
            <w:tcW w:w="566" w:type="dxa"/>
            <w:tcBorders>
              <w:top w:val="single" w:sz="4" w:space="0" w:color="000000"/>
              <w:left w:val="single" w:sz="4" w:space="0" w:color="000000"/>
              <w:bottom w:val="single" w:sz="4" w:space="0" w:color="000000"/>
              <w:right w:val="single" w:sz="4" w:space="0" w:color="000000"/>
            </w:tcBorders>
          </w:tcPr>
          <w:p w:rsidR="001A50DD" w:rsidRDefault="00323B87">
            <w:pPr>
              <w:pStyle w:val="ad"/>
              <w:spacing w:after="0" w:line="360" w:lineRule="auto"/>
              <w:contextualSpacing/>
              <w:jc w:val="center"/>
              <w:rPr>
                <w:rFonts w:ascii="Calibri" w:hAnsi="Calibri"/>
                <w:b/>
                <w:bCs/>
                <w:color w:val="000000"/>
              </w:rPr>
            </w:pPr>
            <w:r>
              <w:rPr>
                <w:b/>
                <w:bCs/>
                <w:color w:val="000000"/>
              </w:rPr>
              <w:t>ΟΧΙ</w:t>
            </w:r>
          </w:p>
        </w:tc>
      </w:tr>
      <w:tr w:rsidR="001A50DD">
        <w:tc>
          <w:tcPr>
            <w:tcW w:w="7934" w:type="dxa"/>
            <w:tcBorders>
              <w:left w:val="single" w:sz="4" w:space="0" w:color="000000"/>
              <w:bottom w:val="single" w:sz="4" w:space="0" w:color="000000"/>
            </w:tcBorders>
          </w:tcPr>
          <w:p w:rsidR="001A50DD" w:rsidRDefault="00323B87">
            <w:pPr>
              <w:widowControl w:val="0"/>
              <w:numPr>
                <w:ilvl w:val="0"/>
                <w:numId w:val="1"/>
              </w:numPr>
              <w:spacing w:after="0" w:line="360" w:lineRule="auto"/>
              <w:contextualSpacing/>
              <w:jc w:val="both"/>
              <w:rPr>
                <w:rFonts w:ascii="Calibri" w:hAnsi="Calibri"/>
                <w:color w:val="000000"/>
              </w:rPr>
            </w:pPr>
            <w:r>
              <w:rPr>
                <w:rFonts w:cstheme="minorHAnsi"/>
                <w:color w:val="000000"/>
              </w:rPr>
              <w:t>η ελληνική γλώσσα απειλείται περισσότερο από άλλες γλώσσες.</w:t>
            </w:r>
          </w:p>
        </w:tc>
        <w:tc>
          <w:tcPr>
            <w:tcW w:w="570" w:type="dxa"/>
            <w:tcBorders>
              <w:left w:val="single" w:sz="4" w:space="0" w:color="000000"/>
              <w:bottom w:val="single" w:sz="4" w:space="0" w:color="000000"/>
            </w:tcBorders>
          </w:tcPr>
          <w:p w:rsidR="001A50DD" w:rsidRDefault="001A50DD">
            <w:pPr>
              <w:pStyle w:val="ad"/>
              <w:spacing w:after="0" w:line="360" w:lineRule="auto"/>
              <w:contextualSpacing/>
              <w:rPr>
                <w:rFonts w:ascii="Calibri" w:hAnsi="Calibri"/>
                <w:color w:val="000000"/>
              </w:rPr>
            </w:pPr>
          </w:p>
        </w:tc>
        <w:tc>
          <w:tcPr>
            <w:tcW w:w="566" w:type="dxa"/>
            <w:tcBorders>
              <w:left w:val="single" w:sz="4" w:space="0" w:color="000000"/>
              <w:bottom w:val="single" w:sz="4" w:space="0" w:color="000000"/>
              <w:right w:val="single" w:sz="4" w:space="0" w:color="000000"/>
            </w:tcBorders>
          </w:tcPr>
          <w:p w:rsidR="001A50DD" w:rsidRDefault="001A50DD">
            <w:pPr>
              <w:pStyle w:val="ad"/>
              <w:spacing w:after="0" w:line="360" w:lineRule="auto"/>
              <w:contextualSpacing/>
              <w:rPr>
                <w:rFonts w:ascii="Calibri" w:hAnsi="Calibri"/>
                <w:color w:val="000000"/>
              </w:rPr>
            </w:pPr>
          </w:p>
        </w:tc>
      </w:tr>
      <w:tr w:rsidR="001A50DD">
        <w:tc>
          <w:tcPr>
            <w:tcW w:w="7934" w:type="dxa"/>
            <w:tcBorders>
              <w:left w:val="single" w:sz="4" w:space="0" w:color="000000"/>
              <w:bottom w:val="single" w:sz="4" w:space="0" w:color="000000"/>
            </w:tcBorders>
          </w:tcPr>
          <w:p w:rsidR="001A50DD" w:rsidRDefault="00323B87">
            <w:pPr>
              <w:widowControl w:val="0"/>
              <w:numPr>
                <w:ilvl w:val="0"/>
                <w:numId w:val="1"/>
              </w:numPr>
              <w:spacing w:after="0" w:line="360" w:lineRule="auto"/>
              <w:contextualSpacing/>
              <w:jc w:val="both"/>
              <w:rPr>
                <w:rFonts w:ascii="Calibri" w:hAnsi="Calibri"/>
                <w:color w:val="000000"/>
              </w:rPr>
            </w:pPr>
            <w:r>
              <w:rPr>
                <w:rFonts w:cstheme="minorHAnsi"/>
                <w:color w:val="000000"/>
              </w:rPr>
              <w:t>η ελληνική γλώσσα είναι μία καθαρή γλώσσα ήδη από την αρχαιότητα.</w:t>
            </w:r>
          </w:p>
        </w:tc>
        <w:tc>
          <w:tcPr>
            <w:tcW w:w="570" w:type="dxa"/>
            <w:tcBorders>
              <w:left w:val="single" w:sz="4" w:space="0" w:color="000000"/>
              <w:bottom w:val="single" w:sz="4" w:space="0" w:color="000000"/>
            </w:tcBorders>
          </w:tcPr>
          <w:p w:rsidR="001A50DD" w:rsidRDefault="001A50DD">
            <w:pPr>
              <w:pStyle w:val="ad"/>
              <w:spacing w:after="0" w:line="360" w:lineRule="auto"/>
              <w:contextualSpacing/>
              <w:rPr>
                <w:rFonts w:ascii="Calibri" w:hAnsi="Calibri"/>
                <w:color w:val="000000"/>
              </w:rPr>
            </w:pPr>
          </w:p>
        </w:tc>
        <w:tc>
          <w:tcPr>
            <w:tcW w:w="566" w:type="dxa"/>
            <w:tcBorders>
              <w:left w:val="single" w:sz="4" w:space="0" w:color="000000"/>
              <w:bottom w:val="single" w:sz="4" w:space="0" w:color="000000"/>
              <w:right w:val="single" w:sz="4" w:space="0" w:color="000000"/>
            </w:tcBorders>
          </w:tcPr>
          <w:p w:rsidR="001A50DD" w:rsidRDefault="001A50DD">
            <w:pPr>
              <w:pStyle w:val="ad"/>
              <w:spacing w:after="0" w:line="360" w:lineRule="auto"/>
              <w:contextualSpacing/>
              <w:rPr>
                <w:rFonts w:ascii="Calibri" w:hAnsi="Calibri"/>
                <w:color w:val="000000"/>
              </w:rPr>
            </w:pPr>
          </w:p>
        </w:tc>
      </w:tr>
      <w:tr w:rsidR="001A50DD">
        <w:tc>
          <w:tcPr>
            <w:tcW w:w="7934" w:type="dxa"/>
            <w:tcBorders>
              <w:left w:val="single" w:sz="4" w:space="0" w:color="000000"/>
              <w:bottom w:val="single" w:sz="4" w:space="0" w:color="000000"/>
            </w:tcBorders>
          </w:tcPr>
          <w:p w:rsidR="001A50DD" w:rsidRDefault="00323B87">
            <w:pPr>
              <w:pStyle w:val="ac"/>
              <w:widowControl w:val="0"/>
              <w:numPr>
                <w:ilvl w:val="0"/>
                <w:numId w:val="1"/>
              </w:numPr>
              <w:spacing w:after="0" w:line="360" w:lineRule="auto"/>
              <w:jc w:val="both"/>
              <w:rPr>
                <w:rFonts w:ascii="Calibri" w:hAnsi="Calibri"/>
                <w:color w:val="000000"/>
              </w:rPr>
            </w:pPr>
            <w:r>
              <w:rPr>
                <w:color w:val="000000"/>
              </w:rPr>
              <w:t>οι ξένες λέξεις που εισέρχονται ως δάνεια στην ελληνική γλώσσα δημιουργούν πρόβλημα λόγω του ότι είναι άκλιτες.</w:t>
            </w:r>
          </w:p>
        </w:tc>
        <w:tc>
          <w:tcPr>
            <w:tcW w:w="570" w:type="dxa"/>
            <w:tcBorders>
              <w:left w:val="single" w:sz="4" w:space="0" w:color="000000"/>
              <w:bottom w:val="single" w:sz="4" w:space="0" w:color="000000"/>
            </w:tcBorders>
          </w:tcPr>
          <w:p w:rsidR="001A50DD" w:rsidRDefault="001A50DD">
            <w:pPr>
              <w:pStyle w:val="ad"/>
              <w:spacing w:after="0" w:line="360" w:lineRule="auto"/>
              <w:contextualSpacing/>
              <w:rPr>
                <w:rFonts w:ascii="Calibri" w:hAnsi="Calibri"/>
                <w:color w:val="000000"/>
              </w:rPr>
            </w:pPr>
          </w:p>
        </w:tc>
        <w:tc>
          <w:tcPr>
            <w:tcW w:w="566" w:type="dxa"/>
            <w:tcBorders>
              <w:left w:val="single" w:sz="4" w:space="0" w:color="000000"/>
              <w:bottom w:val="single" w:sz="4" w:space="0" w:color="000000"/>
              <w:right w:val="single" w:sz="4" w:space="0" w:color="000000"/>
            </w:tcBorders>
          </w:tcPr>
          <w:p w:rsidR="001A50DD" w:rsidRDefault="001A50DD">
            <w:pPr>
              <w:pStyle w:val="ad"/>
              <w:spacing w:after="0" w:line="360" w:lineRule="auto"/>
              <w:contextualSpacing/>
              <w:rPr>
                <w:rFonts w:ascii="Calibri" w:hAnsi="Calibri"/>
                <w:color w:val="000000"/>
              </w:rPr>
            </w:pPr>
          </w:p>
        </w:tc>
      </w:tr>
      <w:tr w:rsidR="001A50DD">
        <w:tc>
          <w:tcPr>
            <w:tcW w:w="7934" w:type="dxa"/>
            <w:tcBorders>
              <w:left w:val="single" w:sz="4" w:space="0" w:color="000000"/>
              <w:bottom w:val="single" w:sz="4" w:space="0" w:color="000000"/>
            </w:tcBorders>
          </w:tcPr>
          <w:p w:rsidR="001A50DD" w:rsidRDefault="00323B87">
            <w:pPr>
              <w:pStyle w:val="ad"/>
              <w:numPr>
                <w:ilvl w:val="0"/>
                <w:numId w:val="1"/>
              </w:numPr>
              <w:spacing w:after="0" w:line="360" w:lineRule="auto"/>
              <w:contextualSpacing/>
              <w:rPr>
                <w:rFonts w:ascii="Calibri" w:hAnsi="Calibri"/>
                <w:color w:val="000000"/>
              </w:rPr>
            </w:pPr>
            <w:r>
              <w:rPr>
                <w:color w:val="000000"/>
              </w:rPr>
              <w:t>όποιος μαθαίνει μία γλώσσα γίνεται κοινωνός του πολιτισμού της.</w:t>
            </w:r>
          </w:p>
        </w:tc>
        <w:tc>
          <w:tcPr>
            <w:tcW w:w="570" w:type="dxa"/>
            <w:tcBorders>
              <w:left w:val="single" w:sz="4" w:space="0" w:color="000000"/>
              <w:bottom w:val="single" w:sz="4" w:space="0" w:color="000000"/>
            </w:tcBorders>
          </w:tcPr>
          <w:p w:rsidR="001A50DD" w:rsidRDefault="001A50DD">
            <w:pPr>
              <w:pStyle w:val="ad"/>
              <w:spacing w:after="0" w:line="360" w:lineRule="auto"/>
              <w:contextualSpacing/>
              <w:rPr>
                <w:rFonts w:ascii="Calibri" w:hAnsi="Calibri"/>
                <w:color w:val="000000"/>
              </w:rPr>
            </w:pPr>
          </w:p>
        </w:tc>
        <w:tc>
          <w:tcPr>
            <w:tcW w:w="566" w:type="dxa"/>
            <w:tcBorders>
              <w:left w:val="single" w:sz="4" w:space="0" w:color="000000"/>
              <w:bottom w:val="single" w:sz="4" w:space="0" w:color="000000"/>
              <w:right w:val="single" w:sz="4" w:space="0" w:color="000000"/>
            </w:tcBorders>
          </w:tcPr>
          <w:p w:rsidR="001A50DD" w:rsidRDefault="001A50DD">
            <w:pPr>
              <w:pStyle w:val="ad"/>
              <w:spacing w:after="0" w:line="360" w:lineRule="auto"/>
              <w:contextualSpacing/>
              <w:rPr>
                <w:rFonts w:ascii="Calibri" w:hAnsi="Calibri"/>
                <w:color w:val="000000"/>
              </w:rPr>
            </w:pPr>
          </w:p>
        </w:tc>
      </w:tr>
      <w:tr w:rsidR="001A50DD">
        <w:tc>
          <w:tcPr>
            <w:tcW w:w="7934" w:type="dxa"/>
            <w:tcBorders>
              <w:left w:val="single" w:sz="4" w:space="0" w:color="000000"/>
              <w:bottom w:val="single" w:sz="4" w:space="0" w:color="000000"/>
            </w:tcBorders>
          </w:tcPr>
          <w:p w:rsidR="001A50DD" w:rsidRDefault="00323B87">
            <w:pPr>
              <w:pStyle w:val="ad"/>
              <w:numPr>
                <w:ilvl w:val="0"/>
                <w:numId w:val="1"/>
              </w:numPr>
              <w:spacing w:after="0" w:line="360" w:lineRule="auto"/>
              <w:contextualSpacing/>
              <w:rPr>
                <w:rFonts w:ascii="Calibri" w:hAnsi="Calibri"/>
                <w:color w:val="000000"/>
              </w:rPr>
            </w:pPr>
            <w:r>
              <w:rPr>
                <w:color w:val="000000"/>
              </w:rPr>
              <w:t xml:space="preserve">η κατάργηση του </w:t>
            </w:r>
            <w:r>
              <w:rPr>
                <w:rFonts w:cs="Calibri"/>
                <w:color w:val="000000"/>
                <w:shd w:val="clear" w:color="auto" w:fill="FFFFFF"/>
              </w:rPr>
              <w:t>πολυτονικού</w:t>
            </w:r>
            <w:r>
              <w:rPr>
                <w:color w:val="000000"/>
              </w:rPr>
              <w:t xml:space="preserve"> ήταν λανθασμένη.</w:t>
            </w:r>
          </w:p>
        </w:tc>
        <w:tc>
          <w:tcPr>
            <w:tcW w:w="570" w:type="dxa"/>
            <w:tcBorders>
              <w:left w:val="single" w:sz="4" w:space="0" w:color="000000"/>
              <w:bottom w:val="single" w:sz="4" w:space="0" w:color="000000"/>
            </w:tcBorders>
          </w:tcPr>
          <w:p w:rsidR="001A50DD" w:rsidRDefault="001A50DD">
            <w:pPr>
              <w:pStyle w:val="ad"/>
              <w:spacing w:after="0" w:line="360" w:lineRule="auto"/>
              <w:contextualSpacing/>
              <w:rPr>
                <w:rFonts w:ascii="Calibri" w:hAnsi="Calibri"/>
                <w:color w:val="000000"/>
              </w:rPr>
            </w:pPr>
          </w:p>
        </w:tc>
        <w:tc>
          <w:tcPr>
            <w:tcW w:w="566" w:type="dxa"/>
            <w:tcBorders>
              <w:left w:val="single" w:sz="4" w:space="0" w:color="000000"/>
              <w:bottom w:val="single" w:sz="4" w:space="0" w:color="000000"/>
              <w:right w:val="single" w:sz="4" w:space="0" w:color="000000"/>
            </w:tcBorders>
          </w:tcPr>
          <w:p w:rsidR="001A50DD" w:rsidRDefault="001A50DD">
            <w:pPr>
              <w:pStyle w:val="ad"/>
              <w:spacing w:after="0" w:line="360" w:lineRule="auto"/>
              <w:contextualSpacing/>
              <w:rPr>
                <w:rFonts w:ascii="Calibri" w:hAnsi="Calibri"/>
                <w:color w:val="000000"/>
              </w:rPr>
            </w:pPr>
          </w:p>
        </w:tc>
      </w:tr>
    </w:tbl>
    <w:p w:rsidR="001A50DD" w:rsidRDefault="00323B87">
      <w:pPr>
        <w:spacing w:after="0" w:line="360" w:lineRule="auto"/>
        <w:ind w:left="7200" w:firstLine="720"/>
        <w:contextualSpacing/>
        <w:jc w:val="both"/>
        <w:rPr>
          <w:rFonts w:ascii="Calibri" w:hAnsi="Calibri"/>
        </w:rPr>
      </w:pPr>
      <w:r>
        <w:rPr>
          <w:rFonts w:cstheme="minorHAnsi"/>
          <w:b/>
        </w:rPr>
        <w:t>Μονάδες 10</w:t>
      </w:r>
    </w:p>
    <w:p w:rsidR="001A50DD" w:rsidRDefault="001A50DD">
      <w:pPr>
        <w:spacing w:after="0" w:line="360" w:lineRule="auto"/>
        <w:contextualSpacing/>
        <w:jc w:val="both"/>
        <w:rPr>
          <w:rFonts w:ascii="Calibri" w:hAnsi="Calibri" w:cstheme="minorHAnsi"/>
          <w:b/>
        </w:rPr>
      </w:pPr>
    </w:p>
    <w:p w:rsidR="001A50DD" w:rsidRDefault="00323B87">
      <w:pPr>
        <w:spacing w:after="0" w:line="360" w:lineRule="auto"/>
        <w:contextualSpacing/>
        <w:jc w:val="both"/>
        <w:rPr>
          <w:rFonts w:ascii="Calibri" w:hAnsi="Calibri"/>
        </w:rPr>
      </w:pPr>
      <w:r>
        <w:rPr>
          <w:rFonts w:cstheme="minorHAnsi"/>
          <w:b/>
        </w:rPr>
        <w:t>2</w:t>
      </w:r>
      <w:r>
        <w:rPr>
          <w:rFonts w:cstheme="minorHAnsi"/>
          <w:b/>
          <w:vertAlign w:val="superscript"/>
        </w:rPr>
        <w:t xml:space="preserve">ο </w:t>
      </w:r>
      <w:r>
        <w:rPr>
          <w:rFonts w:cstheme="minorHAnsi"/>
          <w:b/>
        </w:rPr>
        <w:t>υποερώτημα (μονάδες 10)</w:t>
      </w:r>
    </w:p>
    <w:p w:rsidR="001A50DD" w:rsidRDefault="00323B87">
      <w:pPr>
        <w:spacing w:after="0" w:line="360" w:lineRule="auto"/>
        <w:contextualSpacing/>
        <w:jc w:val="both"/>
        <w:rPr>
          <w:rFonts w:ascii="Calibri" w:hAnsi="Calibri"/>
        </w:rPr>
      </w:pPr>
      <w:r>
        <w:rPr>
          <w:rFonts w:cstheme="minorHAnsi"/>
          <w:color w:val="000000"/>
          <w:shd w:val="clear" w:color="auto" w:fill="FFFFFF"/>
        </w:rPr>
        <w:t>Οι ερωτήσεις που κάνει ο δημοσιογράφος προκύπτουν από τις προηγούμενες απαντήσεις του καθηγητή ή σου φαίνεται πως τις είχε έτοιμες; Να δικαιολογήσεις την απάντησή σου.</w:t>
      </w:r>
    </w:p>
    <w:p w:rsidR="001A50DD" w:rsidRDefault="00323B87">
      <w:pPr>
        <w:spacing w:after="0" w:line="360" w:lineRule="auto"/>
        <w:contextualSpacing/>
        <w:jc w:val="right"/>
        <w:rPr>
          <w:rFonts w:ascii="Calibri" w:hAnsi="Calibri"/>
        </w:rPr>
      </w:pPr>
      <w:r>
        <w:rPr>
          <w:rFonts w:cstheme="minorHAnsi"/>
          <w:b/>
        </w:rPr>
        <w:t>Μονάδες 10</w:t>
      </w:r>
    </w:p>
    <w:p w:rsidR="001A50DD" w:rsidRDefault="001A50DD">
      <w:pPr>
        <w:spacing w:after="0" w:line="360" w:lineRule="auto"/>
        <w:contextualSpacing/>
        <w:jc w:val="both"/>
        <w:rPr>
          <w:rFonts w:ascii="Calibri" w:hAnsi="Calibri" w:cstheme="minorHAnsi"/>
          <w:b/>
        </w:rPr>
      </w:pPr>
    </w:p>
    <w:p w:rsidR="001A50DD" w:rsidRDefault="00323B87">
      <w:pPr>
        <w:spacing w:after="0" w:line="360" w:lineRule="auto"/>
        <w:contextualSpacing/>
        <w:jc w:val="both"/>
        <w:rPr>
          <w:rFonts w:ascii="Calibri" w:hAnsi="Calibri"/>
        </w:rPr>
      </w:pPr>
      <w:r>
        <w:rPr>
          <w:rFonts w:cstheme="minorHAnsi"/>
          <w:b/>
        </w:rPr>
        <w:t>3</w:t>
      </w:r>
      <w:r>
        <w:rPr>
          <w:rFonts w:cstheme="minorHAnsi"/>
          <w:b/>
          <w:vertAlign w:val="superscript"/>
        </w:rPr>
        <w:t>ο</w:t>
      </w:r>
      <w:r>
        <w:rPr>
          <w:rFonts w:cstheme="minorHAnsi"/>
          <w:b/>
        </w:rPr>
        <w:t>υποερώτημα (μονάδες 15)</w:t>
      </w:r>
    </w:p>
    <w:p w:rsidR="001A50DD" w:rsidRDefault="00323B87">
      <w:pPr>
        <w:spacing w:after="0" w:line="360" w:lineRule="auto"/>
        <w:contextualSpacing/>
        <w:jc w:val="both"/>
        <w:rPr>
          <w:rFonts w:ascii="Calibri" w:hAnsi="Calibri"/>
        </w:rPr>
      </w:pPr>
      <w:r>
        <w:rPr>
          <w:rFonts w:cstheme="minorHAnsi"/>
        </w:rPr>
        <w:t xml:space="preserve">Να αντιστοιχίσεις τα παρακάτω χωρία του Κειμένου 1 (μονάδες 1) με τον τρόπο που διατυπώνεται  το μήνυμά τους (μονάδες </w:t>
      </w:r>
      <w:r>
        <w:rPr>
          <w:rFonts w:cs="Calibri"/>
          <w:color w:val="000000"/>
          <w:shd w:val="clear" w:color="auto" w:fill="FFFFFF"/>
        </w:rPr>
        <w:t>2</w:t>
      </w:r>
      <w:r>
        <w:rPr>
          <w:rFonts w:cstheme="minorHAnsi"/>
        </w:rPr>
        <w:t xml:space="preserve">). </w:t>
      </w:r>
    </w:p>
    <w:tbl>
      <w:tblPr>
        <w:tblW w:w="9070" w:type="dxa"/>
        <w:tblInd w:w="55" w:type="dxa"/>
        <w:tblLayout w:type="fixed"/>
        <w:tblCellMar>
          <w:top w:w="55" w:type="dxa"/>
          <w:left w:w="55" w:type="dxa"/>
          <w:bottom w:w="55" w:type="dxa"/>
          <w:right w:w="55" w:type="dxa"/>
        </w:tblCellMar>
        <w:tblLook w:val="04A0"/>
      </w:tblPr>
      <w:tblGrid>
        <w:gridCol w:w="7089"/>
        <w:gridCol w:w="1981"/>
      </w:tblGrid>
      <w:tr w:rsidR="001A50DD">
        <w:tc>
          <w:tcPr>
            <w:tcW w:w="7088" w:type="dxa"/>
            <w:tcBorders>
              <w:top w:val="single" w:sz="4" w:space="0" w:color="000000"/>
              <w:left w:val="single" w:sz="4" w:space="0" w:color="000000"/>
              <w:bottom w:val="single" w:sz="4" w:space="0" w:color="000000"/>
            </w:tcBorders>
          </w:tcPr>
          <w:p w:rsidR="001A50DD" w:rsidRDefault="00323B87">
            <w:pPr>
              <w:widowControl w:val="0"/>
              <w:numPr>
                <w:ilvl w:val="0"/>
                <w:numId w:val="2"/>
              </w:numPr>
              <w:spacing w:after="0" w:line="360" w:lineRule="auto"/>
              <w:contextualSpacing/>
              <w:rPr>
                <w:rFonts w:ascii="Calibri" w:hAnsi="Calibri"/>
              </w:rPr>
            </w:pPr>
            <w:r>
              <w:rPr>
                <w:color w:val="000000"/>
                <w:shd w:val="clear" w:color="auto" w:fill="FFFFFF"/>
              </w:rPr>
              <w:t>… μπορεί να καλύψει όλες τις ανάγκες της χώρας.</w:t>
            </w:r>
          </w:p>
        </w:tc>
        <w:tc>
          <w:tcPr>
            <w:tcW w:w="1981" w:type="dxa"/>
            <w:tcBorders>
              <w:top w:val="single" w:sz="4" w:space="0" w:color="000000"/>
              <w:left w:val="single" w:sz="4" w:space="0" w:color="000000"/>
              <w:bottom w:val="single" w:sz="4" w:space="0" w:color="000000"/>
              <w:right w:val="single" w:sz="4" w:space="0" w:color="000000"/>
            </w:tcBorders>
          </w:tcPr>
          <w:p w:rsidR="001A50DD" w:rsidRDefault="00323B87">
            <w:pPr>
              <w:pStyle w:val="ad"/>
              <w:spacing w:after="0" w:line="360" w:lineRule="auto"/>
              <w:contextualSpacing/>
              <w:rPr>
                <w:rFonts w:ascii="Calibri" w:hAnsi="Calibri"/>
                <w:color w:val="000000"/>
              </w:rPr>
            </w:pPr>
            <w:r>
              <w:rPr>
                <w:color w:val="000000"/>
              </w:rPr>
              <w:t>α. πρόθεση</w:t>
            </w:r>
          </w:p>
        </w:tc>
      </w:tr>
      <w:tr w:rsidR="001A50DD">
        <w:tc>
          <w:tcPr>
            <w:tcW w:w="7088" w:type="dxa"/>
            <w:tcBorders>
              <w:left w:val="single" w:sz="4" w:space="0" w:color="000000"/>
              <w:bottom w:val="single" w:sz="4" w:space="0" w:color="000000"/>
            </w:tcBorders>
          </w:tcPr>
          <w:p w:rsidR="001A50DD" w:rsidRDefault="00323B87">
            <w:pPr>
              <w:widowControl w:val="0"/>
              <w:numPr>
                <w:ilvl w:val="0"/>
                <w:numId w:val="2"/>
              </w:numPr>
              <w:spacing w:after="0" w:line="360" w:lineRule="auto"/>
              <w:contextualSpacing/>
              <w:rPr>
                <w:rFonts w:ascii="Calibri" w:hAnsi="Calibri"/>
              </w:rPr>
            </w:pPr>
            <w:r>
              <w:rPr>
                <w:color w:val="000000"/>
                <w:shd w:val="clear" w:color="auto" w:fill="FFFFFF"/>
              </w:rPr>
              <w:t>… θέλει να παραγκωνίσει την ελληνική, και τις δάνειες λέξεις από τα αγγλικά, επειδή την υπονομεύουν.</w:t>
            </w:r>
          </w:p>
        </w:tc>
        <w:tc>
          <w:tcPr>
            <w:tcW w:w="1981" w:type="dxa"/>
            <w:tcBorders>
              <w:left w:val="single" w:sz="4" w:space="0" w:color="000000"/>
              <w:bottom w:val="single" w:sz="4" w:space="0" w:color="000000"/>
              <w:right w:val="single" w:sz="4" w:space="0" w:color="000000"/>
            </w:tcBorders>
          </w:tcPr>
          <w:p w:rsidR="001A50DD" w:rsidRDefault="00323B87">
            <w:pPr>
              <w:pStyle w:val="ad"/>
              <w:spacing w:after="0" w:line="360" w:lineRule="auto"/>
              <w:contextualSpacing/>
              <w:rPr>
                <w:rFonts w:ascii="Calibri" w:hAnsi="Calibri"/>
                <w:color w:val="000000"/>
              </w:rPr>
            </w:pPr>
            <w:r>
              <w:rPr>
                <w:color w:val="000000"/>
              </w:rPr>
              <w:t>β. πιθανότητα</w:t>
            </w:r>
          </w:p>
        </w:tc>
      </w:tr>
      <w:tr w:rsidR="001A50DD">
        <w:tc>
          <w:tcPr>
            <w:tcW w:w="7088" w:type="dxa"/>
            <w:tcBorders>
              <w:left w:val="single" w:sz="4" w:space="0" w:color="000000"/>
              <w:bottom w:val="single" w:sz="4" w:space="0" w:color="000000"/>
            </w:tcBorders>
          </w:tcPr>
          <w:p w:rsidR="001A50DD" w:rsidRDefault="00323B87">
            <w:pPr>
              <w:widowControl w:val="0"/>
              <w:numPr>
                <w:ilvl w:val="0"/>
                <w:numId w:val="2"/>
              </w:numPr>
              <w:spacing w:after="0" w:line="360" w:lineRule="auto"/>
              <w:contextualSpacing/>
              <w:rPr>
                <w:rFonts w:ascii="Calibri" w:hAnsi="Calibri"/>
              </w:rPr>
            </w:pPr>
            <w:r>
              <w:rPr>
                <w:color w:val="000000"/>
                <w:shd w:val="clear" w:color="auto" w:fill="FFFFFF"/>
              </w:rPr>
              <w:t>Πιθανόν κάποιες να παραμείνουν άκλιτες</w:t>
            </w:r>
          </w:p>
        </w:tc>
        <w:tc>
          <w:tcPr>
            <w:tcW w:w="1981" w:type="dxa"/>
            <w:tcBorders>
              <w:left w:val="single" w:sz="4" w:space="0" w:color="000000"/>
              <w:bottom w:val="single" w:sz="4" w:space="0" w:color="000000"/>
              <w:right w:val="single" w:sz="4" w:space="0" w:color="000000"/>
            </w:tcBorders>
          </w:tcPr>
          <w:p w:rsidR="001A50DD" w:rsidRDefault="00323B87">
            <w:pPr>
              <w:pStyle w:val="ad"/>
              <w:spacing w:after="0" w:line="360" w:lineRule="auto"/>
              <w:contextualSpacing/>
              <w:rPr>
                <w:rFonts w:ascii="Calibri" w:hAnsi="Calibri"/>
                <w:color w:val="000000"/>
              </w:rPr>
            </w:pPr>
            <w:r>
              <w:rPr>
                <w:color w:val="000000"/>
              </w:rPr>
              <w:t>γ. βεβαιότητα</w:t>
            </w:r>
          </w:p>
        </w:tc>
      </w:tr>
      <w:tr w:rsidR="001A50DD">
        <w:tc>
          <w:tcPr>
            <w:tcW w:w="7088" w:type="dxa"/>
            <w:tcBorders>
              <w:left w:val="single" w:sz="4" w:space="0" w:color="000000"/>
              <w:bottom w:val="single" w:sz="4" w:space="0" w:color="000000"/>
            </w:tcBorders>
          </w:tcPr>
          <w:p w:rsidR="001A50DD" w:rsidRDefault="00323B87">
            <w:pPr>
              <w:pStyle w:val="ac"/>
              <w:widowControl w:val="0"/>
              <w:numPr>
                <w:ilvl w:val="0"/>
                <w:numId w:val="2"/>
              </w:numPr>
              <w:spacing w:after="0" w:line="360" w:lineRule="auto"/>
              <w:rPr>
                <w:rFonts w:ascii="Calibri" w:hAnsi="Calibri"/>
              </w:rPr>
            </w:pPr>
            <w:r>
              <w:rPr>
                <w:color w:val="000000"/>
                <w:shd w:val="clear" w:color="auto" w:fill="FFFFFF"/>
              </w:rPr>
              <w:t>Και παλαιότερα λίγα παιδιά μάθαιναν σωστά το πολυτονικό</w:t>
            </w:r>
          </w:p>
        </w:tc>
        <w:tc>
          <w:tcPr>
            <w:tcW w:w="1981" w:type="dxa"/>
            <w:tcBorders>
              <w:left w:val="single" w:sz="4" w:space="0" w:color="000000"/>
              <w:bottom w:val="single" w:sz="4" w:space="0" w:color="000000"/>
              <w:right w:val="single" w:sz="4" w:space="0" w:color="000000"/>
            </w:tcBorders>
          </w:tcPr>
          <w:p w:rsidR="001A50DD" w:rsidRDefault="00323B87">
            <w:pPr>
              <w:pStyle w:val="ad"/>
              <w:spacing w:after="0" w:line="360" w:lineRule="auto"/>
              <w:contextualSpacing/>
              <w:rPr>
                <w:rFonts w:ascii="Calibri" w:hAnsi="Calibri"/>
                <w:color w:val="000000"/>
              </w:rPr>
            </w:pPr>
            <w:r>
              <w:rPr>
                <w:color w:val="000000"/>
              </w:rPr>
              <w:t>δ. υποχρέωση</w:t>
            </w:r>
          </w:p>
        </w:tc>
      </w:tr>
      <w:tr w:rsidR="001A50DD">
        <w:tc>
          <w:tcPr>
            <w:tcW w:w="7088" w:type="dxa"/>
            <w:tcBorders>
              <w:left w:val="single" w:sz="4" w:space="0" w:color="000000"/>
              <w:bottom w:val="single" w:sz="4" w:space="0" w:color="000000"/>
            </w:tcBorders>
          </w:tcPr>
          <w:p w:rsidR="001A50DD" w:rsidRDefault="00323B87">
            <w:pPr>
              <w:widowControl w:val="0"/>
              <w:numPr>
                <w:ilvl w:val="0"/>
                <w:numId w:val="2"/>
              </w:numPr>
              <w:spacing w:after="0" w:line="360" w:lineRule="auto"/>
              <w:contextualSpacing/>
              <w:rPr>
                <w:rFonts w:ascii="Calibri" w:hAnsi="Calibri" w:cs="Calibri"/>
              </w:rPr>
            </w:pPr>
            <w:r>
              <w:rPr>
                <w:rFonts w:cs="Calibri"/>
                <w:color w:val="000000"/>
                <w:shd w:val="clear" w:color="auto" w:fill="FFFFFF"/>
              </w:rPr>
              <w:t xml:space="preserve">… </w:t>
            </w:r>
            <w:r>
              <w:rPr>
                <w:rFonts w:cstheme="minorHAnsi"/>
                <w:color w:val="000000"/>
                <w:shd w:val="clear" w:color="auto" w:fill="FFFFFF"/>
              </w:rPr>
              <w:t>ο καθένας θα πρέπει να είναι ελεύθερος να γράφει με όποιο σύστημα θέλει.</w:t>
            </w:r>
          </w:p>
        </w:tc>
        <w:tc>
          <w:tcPr>
            <w:tcW w:w="1981" w:type="dxa"/>
            <w:tcBorders>
              <w:left w:val="single" w:sz="4" w:space="0" w:color="000000"/>
              <w:bottom w:val="single" w:sz="4" w:space="0" w:color="000000"/>
              <w:right w:val="single" w:sz="4" w:space="0" w:color="000000"/>
            </w:tcBorders>
          </w:tcPr>
          <w:p w:rsidR="001A50DD" w:rsidRDefault="00323B87">
            <w:pPr>
              <w:pStyle w:val="ad"/>
              <w:spacing w:after="0" w:line="360" w:lineRule="auto"/>
              <w:contextualSpacing/>
              <w:rPr>
                <w:rFonts w:ascii="Calibri" w:hAnsi="Calibri"/>
                <w:color w:val="000000"/>
              </w:rPr>
            </w:pPr>
            <w:r>
              <w:rPr>
                <w:color w:val="000000"/>
              </w:rPr>
              <w:t>ε. δυνατότητα</w:t>
            </w:r>
          </w:p>
        </w:tc>
      </w:tr>
    </w:tbl>
    <w:p w:rsidR="001A50DD" w:rsidRDefault="00323B87">
      <w:pPr>
        <w:pStyle w:val="ac"/>
        <w:spacing w:after="0" w:line="360" w:lineRule="auto"/>
        <w:jc w:val="right"/>
        <w:rPr>
          <w:rFonts w:ascii="Calibri" w:hAnsi="Calibri"/>
        </w:rPr>
      </w:pPr>
      <w:r>
        <w:rPr>
          <w:rFonts w:cstheme="minorHAnsi"/>
          <w:b/>
        </w:rPr>
        <w:t>Μονάδες 15</w:t>
      </w:r>
    </w:p>
    <w:p w:rsidR="001A50DD" w:rsidRDefault="001A50DD">
      <w:pPr>
        <w:spacing w:after="0" w:line="360" w:lineRule="auto"/>
        <w:contextualSpacing/>
        <w:jc w:val="both"/>
        <w:rPr>
          <w:rFonts w:ascii="Calibri" w:hAnsi="Calibri"/>
        </w:rPr>
      </w:pPr>
    </w:p>
    <w:p w:rsidR="001A50DD" w:rsidRDefault="00323B87">
      <w:pPr>
        <w:spacing w:after="0" w:line="360" w:lineRule="auto"/>
        <w:contextualSpacing/>
        <w:jc w:val="both"/>
        <w:rPr>
          <w:rFonts w:ascii="Calibri" w:hAnsi="Calibri"/>
        </w:rPr>
      </w:pPr>
      <w:r>
        <w:rPr>
          <w:rFonts w:cstheme="minorHAnsi"/>
          <w:b/>
        </w:rPr>
        <w:t>ΘΕΜΑ 4 (μονάδες 15)</w:t>
      </w:r>
    </w:p>
    <w:p w:rsidR="001A50DD" w:rsidRDefault="00323B87">
      <w:pPr>
        <w:spacing w:after="0" w:line="360" w:lineRule="auto"/>
        <w:contextualSpacing/>
        <w:jc w:val="both"/>
        <w:rPr>
          <w:rFonts w:ascii="Calibri" w:hAnsi="Calibri"/>
        </w:rPr>
      </w:pPr>
      <w:r>
        <w:rPr>
          <w:rFonts w:cstheme="minorHAnsi"/>
        </w:rPr>
        <w:t xml:space="preserve">Να ερμηνεύσεις, με σχετικές αναφορές στο Κείμενο 2, την απαίτηση του ποιητικού υποκειμένου από τον/την συνομιλητή/συνομιλήτριά του (μονάδες 10). Συμφωνείς ή διαφωνείς με τη στάση του; (μονάδες 5) Να απαντήσεις τεκμηριωμένα σ’ ένα κείμενο 120-150 λέξεων.  </w:t>
      </w:r>
    </w:p>
    <w:p w:rsidR="00C511F7" w:rsidRDefault="00323B87">
      <w:pPr>
        <w:spacing w:after="0" w:line="360" w:lineRule="auto"/>
        <w:contextualSpacing/>
        <w:jc w:val="right"/>
        <w:rPr>
          <w:rFonts w:cstheme="minorHAnsi"/>
          <w:b/>
        </w:rPr>
        <w:sectPr w:rsidR="00C511F7">
          <w:pgSz w:w="11906" w:h="16838"/>
          <w:pgMar w:top="1418" w:right="1418" w:bottom="1418" w:left="1418" w:header="0" w:footer="0" w:gutter="0"/>
          <w:cols w:space="720"/>
          <w:formProt w:val="0"/>
          <w:docGrid w:linePitch="360" w:charSpace="4096"/>
        </w:sectPr>
      </w:pPr>
      <w:r>
        <w:rPr>
          <w:rFonts w:cstheme="minorHAnsi"/>
          <w:b/>
        </w:rPr>
        <w:t>Μονάδες 15</w:t>
      </w:r>
    </w:p>
    <w:p w:rsidR="001A50DD" w:rsidRDefault="001A50DD">
      <w:pPr>
        <w:spacing w:after="0" w:line="360" w:lineRule="auto"/>
        <w:contextualSpacing/>
        <w:jc w:val="right"/>
        <w:rPr>
          <w:rFonts w:ascii="Calibri" w:hAnsi="Calibri"/>
        </w:rPr>
      </w:pPr>
    </w:p>
    <w:p w:rsidR="00C511F7" w:rsidRDefault="00C511F7">
      <w:pPr>
        <w:spacing w:after="0" w:line="360" w:lineRule="auto"/>
        <w:contextualSpacing/>
        <w:jc w:val="right"/>
        <w:rPr>
          <w:rFonts w:ascii="Calibri" w:hAnsi="Calibri"/>
        </w:rPr>
      </w:pPr>
    </w:p>
    <w:p w:rsidR="00C511F7" w:rsidRDefault="00C511F7" w:rsidP="00C511F7">
      <w:pPr>
        <w:spacing w:after="0"/>
        <w:jc w:val="both"/>
        <w:rPr>
          <w:rFonts w:ascii="Calibri" w:hAnsi="Calibri" w:cs="Calibri"/>
        </w:rPr>
      </w:pPr>
      <w:r w:rsidRPr="00C511F7">
        <w:rPr>
          <w:rFonts w:ascii="Calibri" w:hAnsi="Calibri" w:cs="Calibri"/>
        </w:rPr>
        <w:t>Το παραπάνω θέμα αναπτύχθηκε στο πλαίσιο του έργου: «Ανάπτυξη Δοκιμασιών Αξιολόγησης Δεξιοτήτων Εγγραμματισμού στα μαθήματα της Νεοελληνικής Γλώσσας και Λογοτεχνίας, της Άλγεβρας, της Φυσικής και της Χημείας Α’ Λυκείου Γενικού Λυκείου» Ανάδοχος: «Ειδικός Λογαριασμός Κονδυλίων Έρευνας (Ε.Λ.Κ.Ε) Πανεπιστημίου Ιωαννίνων» ΑΔΑΜ: 25SYMV016348911 2025-02-20.</w:t>
      </w:r>
    </w:p>
    <w:p w:rsidR="00C511F7" w:rsidRPr="00C511F7" w:rsidRDefault="00C511F7" w:rsidP="00C511F7">
      <w:pPr>
        <w:spacing w:after="0"/>
        <w:jc w:val="both"/>
        <w:rPr>
          <w:rFonts w:ascii="Calibri" w:hAnsi="Calibri" w:cs="Calibri"/>
        </w:rPr>
      </w:pPr>
      <w:bookmarkStart w:id="1" w:name="_GoBack"/>
      <w:bookmarkEnd w:id="1"/>
    </w:p>
    <w:sectPr w:rsidR="00C511F7" w:rsidRPr="00C511F7" w:rsidSect="00C511F7">
      <w:type w:val="continuous"/>
      <w:pgSz w:w="11906" w:h="16838"/>
      <w:pgMar w:top="1418" w:right="1418" w:bottom="1418" w:left="1418" w:header="0" w:footer="0" w:gutter="0"/>
      <w:cols w:space="720"/>
      <w:formProt w:val="0"/>
      <w:docGrid w:linePitch="360" w:charSpace="409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Minion Pro">
    <w:altName w:val="Times New Roman"/>
    <w:charset w:val="A1"/>
    <w:family w:val="roman"/>
    <w:pitch w:val="variable"/>
    <w:sig w:usb0="00000000" w:usb1="00000000" w:usb2="00000000" w:usb3="00000000" w:csb0="00000000" w:csb1="00000000"/>
  </w:font>
  <w:font w:name="Liberation Sans">
    <w:altName w:val="Arial"/>
    <w:charset w:val="A1"/>
    <w:family w:val="roman"/>
    <w:pitch w:val="variable"/>
    <w:sig w:usb0="00000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Lucida Sans">
    <w:altName w:val="Times New Roman"/>
    <w:panose1 w:val="020B0602030504020204"/>
    <w:charset w:val="00"/>
    <w:family w:val="swiss"/>
    <w:pitch w:val="variable"/>
    <w:sig w:usb0="00000003" w:usb1="00000000" w:usb2="00000000" w:usb3="00000000" w:csb0="00000001"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D13B6E"/>
    <w:multiLevelType w:val="multilevel"/>
    <w:tmpl w:val="623C1006"/>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1BCD47B2"/>
    <w:multiLevelType w:val="multilevel"/>
    <w:tmpl w:val="54F6C546"/>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57145F8E"/>
    <w:multiLevelType w:val="multilevel"/>
    <w:tmpl w:val="0542FDF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autoHyphenation/>
  <w:characterSpacingControl w:val="doNotCompress"/>
  <w:compat>
    <w:useFELayout/>
  </w:compat>
  <w:rsids>
    <w:rsidRoot w:val="001A50DD"/>
    <w:rsid w:val="000B4D59"/>
    <w:rsid w:val="001A50DD"/>
    <w:rsid w:val="001F478B"/>
    <w:rsid w:val="00323B87"/>
    <w:rsid w:val="00C511F7"/>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l-GR" w:eastAsia="el-GR"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13420"/>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Σύνδεσμος διαδικτύου"/>
    <w:basedOn w:val="a0"/>
    <w:uiPriority w:val="99"/>
    <w:unhideWhenUsed/>
    <w:rsid w:val="00AD311C"/>
    <w:rPr>
      <w:color w:val="0000FF" w:themeColor="hyperlink"/>
      <w:u w:val="single"/>
    </w:rPr>
  </w:style>
  <w:style w:type="character" w:styleId="a4">
    <w:name w:val="Strong"/>
    <w:basedOn w:val="a0"/>
    <w:uiPriority w:val="22"/>
    <w:qFormat/>
    <w:rsid w:val="009A47D4"/>
    <w:rPr>
      <w:b/>
      <w:bCs/>
    </w:rPr>
  </w:style>
  <w:style w:type="character" w:customStyle="1" w:styleId="A5">
    <w:name w:val="A5"/>
    <w:uiPriority w:val="99"/>
    <w:qFormat/>
    <w:rsid w:val="0047604F"/>
    <w:rPr>
      <w:rFonts w:cs="Minion Pro"/>
      <w:color w:val="000000"/>
      <w:sz w:val="20"/>
      <w:szCs w:val="20"/>
    </w:rPr>
  </w:style>
  <w:style w:type="character" w:customStyle="1" w:styleId="a6">
    <w:name w:val="Χαρακτήρες αρίθμησης"/>
    <w:qFormat/>
    <w:rsid w:val="000B4D59"/>
  </w:style>
  <w:style w:type="paragraph" w:customStyle="1" w:styleId="a7">
    <w:name w:val="Επικεφαλίδα"/>
    <w:basedOn w:val="a"/>
    <w:next w:val="a8"/>
    <w:qFormat/>
    <w:rsid w:val="000B4D59"/>
    <w:pPr>
      <w:keepNext/>
      <w:spacing w:before="240" w:after="120"/>
    </w:pPr>
    <w:rPr>
      <w:rFonts w:ascii="Liberation Sans" w:eastAsia="Microsoft YaHei" w:hAnsi="Liberation Sans" w:cs="Lucida Sans"/>
      <w:sz w:val="28"/>
      <w:szCs w:val="28"/>
    </w:rPr>
  </w:style>
  <w:style w:type="paragraph" w:styleId="a8">
    <w:name w:val="Body Text"/>
    <w:basedOn w:val="a"/>
    <w:rsid w:val="000B4D59"/>
    <w:pPr>
      <w:spacing w:after="140"/>
    </w:pPr>
  </w:style>
  <w:style w:type="paragraph" w:styleId="a9">
    <w:name w:val="List"/>
    <w:basedOn w:val="a8"/>
    <w:rsid w:val="000B4D59"/>
    <w:rPr>
      <w:rFonts w:cs="Lucida Sans"/>
    </w:rPr>
  </w:style>
  <w:style w:type="paragraph" w:styleId="aa">
    <w:name w:val="caption"/>
    <w:basedOn w:val="a"/>
    <w:qFormat/>
    <w:rsid w:val="000B4D59"/>
    <w:pPr>
      <w:suppressLineNumbers/>
      <w:spacing w:before="120" w:after="120"/>
    </w:pPr>
    <w:rPr>
      <w:rFonts w:cs="Lucida Sans"/>
      <w:i/>
      <w:iCs/>
      <w:sz w:val="24"/>
      <w:szCs w:val="24"/>
    </w:rPr>
  </w:style>
  <w:style w:type="paragraph" w:customStyle="1" w:styleId="ab">
    <w:name w:val="Ευρετήριο"/>
    <w:basedOn w:val="a"/>
    <w:qFormat/>
    <w:rsid w:val="000B4D59"/>
    <w:pPr>
      <w:suppressLineNumbers/>
    </w:pPr>
    <w:rPr>
      <w:rFonts w:cs="Lucida Sans"/>
    </w:rPr>
  </w:style>
  <w:style w:type="paragraph" w:customStyle="1" w:styleId="Default">
    <w:name w:val="Default"/>
    <w:qFormat/>
    <w:rsid w:val="0047604F"/>
    <w:rPr>
      <w:rFonts w:ascii="Minion Pro" w:hAnsi="Minion Pro" w:cs="Minion Pro"/>
      <w:color w:val="000000"/>
      <w:sz w:val="24"/>
      <w:szCs w:val="24"/>
    </w:rPr>
  </w:style>
  <w:style w:type="paragraph" w:customStyle="1" w:styleId="Pa4">
    <w:name w:val="Pa4"/>
    <w:basedOn w:val="Default"/>
    <w:next w:val="Default"/>
    <w:uiPriority w:val="99"/>
    <w:qFormat/>
    <w:rsid w:val="0047604F"/>
    <w:pPr>
      <w:spacing w:line="241" w:lineRule="atLeast"/>
    </w:pPr>
    <w:rPr>
      <w:rFonts w:cstheme="minorBidi"/>
      <w:color w:val="auto"/>
    </w:rPr>
  </w:style>
  <w:style w:type="paragraph" w:styleId="ac">
    <w:name w:val="List Paragraph"/>
    <w:basedOn w:val="a"/>
    <w:uiPriority w:val="34"/>
    <w:qFormat/>
    <w:rsid w:val="00E02EB1"/>
    <w:pPr>
      <w:ind w:left="720"/>
      <w:contextualSpacing/>
    </w:pPr>
  </w:style>
  <w:style w:type="paragraph" w:customStyle="1" w:styleId="ad">
    <w:name w:val="Περιεχόμενα πίνακα"/>
    <w:basedOn w:val="a"/>
    <w:qFormat/>
    <w:rsid w:val="000B4D59"/>
    <w:pPr>
      <w:widowControl w:val="0"/>
      <w:suppressLineNumbers/>
    </w:pPr>
  </w:style>
  <w:style w:type="paragraph" w:customStyle="1" w:styleId="ae">
    <w:name w:val="Επικεφαλίδα πίνακα"/>
    <w:basedOn w:val="ad"/>
    <w:qFormat/>
    <w:rsid w:val="000B4D59"/>
    <w:pPr>
      <w:jc w:val="center"/>
    </w:pPr>
    <w:rPr>
      <w:b/>
      <w:bCs/>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https://www.tovima.gr/2013/03/23/books-ideas/piter-makritz-koitate-pros-ta-pisw-xanete-to-mellon/"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Έγγραφο" ma:contentTypeID="0x010100A2EE638BF1C5634D8DE68787905E62F4" ma:contentTypeVersion="10" ma:contentTypeDescription="Δημιουργία νέου εγγράφου" ma:contentTypeScope="" ma:versionID="6ee814211417445296684f286af8f53c">
  <xsd:schema xmlns:xsd="http://www.w3.org/2001/XMLSchema" xmlns:xs="http://www.w3.org/2001/XMLSchema" xmlns:p="http://schemas.microsoft.com/office/2006/metadata/properties" xmlns:ns2="bf2782f1-4607-4fa4-91e0-2bf3192b3336" targetNamespace="http://schemas.microsoft.com/office/2006/metadata/properties" ma:root="true" ma:fieldsID="3469640d818c593aead9eead8550e5ee" ns2:_="">
    <xsd:import namespace="bf2782f1-4607-4fa4-91e0-2bf3192b333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2782f1-4607-4fa4-91e0-2bf3192b333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Ετικέτες εικόνας" ma:readOnly="false" ma:fieldId="{5cf76f15-5ced-4ddc-b409-7134ff3c332f}" ma:taxonomyMulti="true" ma:sspId="4ac8674f-14d4-46d5-8891-710bb999d6fd"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f2782f1-4607-4fa4-91e0-2bf3192b333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1935DB0-73B1-452F-B950-5F19E40573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2782f1-4607-4fa4-91e0-2bf3192b33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5106D39-FFE9-444F-95CB-BABACA4A5715}">
  <ds:schemaRefs>
    <ds:schemaRef ds:uri="http://schemas.microsoft.com/sharepoint/v3/contenttype/forms"/>
  </ds:schemaRefs>
</ds:datastoreItem>
</file>

<file path=customXml/itemProps3.xml><?xml version="1.0" encoding="utf-8"?>
<ds:datastoreItem xmlns:ds="http://schemas.openxmlformats.org/officeDocument/2006/customXml" ds:itemID="{E5192E28-7C5F-456A-B051-1AD4F638EEA2}">
  <ds:schemaRefs>
    <ds:schemaRef ds:uri="http://schemas.microsoft.com/office/2006/metadata/properties"/>
    <ds:schemaRef ds:uri="http://schemas.microsoft.com/office/infopath/2007/PartnerControls"/>
    <ds:schemaRef ds:uri="bf2782f1-4607-4fa4-91e0-2bf3192b3336"/>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940</Words>
  <Characters>5080</Characters>
  <Application>Microsoft Office Word</Application>
  <DocSecurity>0</DocSecurity>
  <Lines>42</Lines>
  <Paragraphs>12</Paragraphs>
  <ScaleCrop>false</ScaleCrop>
  <HeadingPairs>
    <vt:vector size="2" baseType="variant">
      <vt:variant>
        <vt:lpstr>Τίτλος</vt:lpstr>
      </vt:variant>
      <vt:variant>
        <vt:i4>1</vt:i4>
      </vt:variant>
    </vt:vector>
  </HeadingPairs>
  <TitlesOfParts>
    <vt:vector size="1" baseType="lpstr">
      <vt:lpstr/>
    </vt:vector>
  </TitlesOfParts>
  <Company>HP</Company>
  <LinksUpToDate>false</LinksUpToDate>
  <CharactersWithSpaces>6008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Γιώργος</cp:lastModifiedBy>
  <cp:revision>2</cp:revision>
  <dcterms:created xsi:type="dcterms:W3CDTF">2026-05-04T15:46:00Z</dcterms:created>
  <dcterms:modified xsi:type="dcterms:W3CDTF">2026-05-04T15:46:00Z</dcterms:modified>
  <dc:language>el-GR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0x010100A2EE638BF1C5634D8DE68787905E62F4</vt:lpwstr>
  </property>
</Properties>
</file>