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DB" w:rsidRDefault="00C337DB" w:rsidP="005B2954">
      <w:pPr>
        <w:spacing w:after="0" w:line="360" w:lineRule="auto"/>
        <w:contextualSpacing w:val="0"/>
        <w:rPr>
          <w:sz w:val="22"/>
        </w:rPr>
      </w:pPr>
      <w:r w:rsidRPr="00C337DB">
        <w:rPr>
          <w:b/>
          <w:sz w:val="22"/>
          <w:u w:val="single"/>
        </w:rPr>
        <w:t>Φύλλο εργασίας Ξενοφῶντος Ἑλληνικά</w:t>
      </w:r>
      <w:r w:rsidR="00B47F63">
        <w:rPr>
          <w:b/>
          <w:sz w:val="22"/>
          <w:u w:val="single"/>
        </w:rPr>
        <w:t xml:space="preserve">, </w:t>
      </w:r>
      <w:r w:rsidR="0044510E">
        <w:rPr>
          <w:b/>
          <w:sz w:val="22"/>
          <w:u w:val="single"/>
        </w:rPr>
        <w:t xml:space="preserve"> βιβλίο </w:t>
      </w:r>
      <w:r w:rsidRPr="00C337DB">
        <w:rPr>
          <w:b/>
          <w:sz w:val="22"/>
          <w:u w:val="single"/>
        </w:rPr>
        <w:t>2</w:t>
      </w:r>
      <w:r w:rsidR="0044510E">
        <w:rPr>
          <w:b/>
          <w:sz w:val="22"/>
          <w:u w:val="single"/>
        </w:rPr>
        <w:t xml:space="preserve"> &amp;</w:t>
      </w:r>
      <w:r w:rsidR="00B47F63">
        <w:rPr>
          <w:b/>
          <w:sz w:val="22"/>
          <w:u w:val="single"/>
        </w:rPr>
        <w:t>4.1-</w:t>
      </w:r>
      <w:r w:rsidRPr="00C337DB">
        <w:rPr>
          <w:b/>
          <w:sz w:val="22"/>
          <w:u w:val="single"/>
        </w:rPr>
        <w:t>17</w:t>
      </w:r>
    </w:p>
    <w:p w:rsidR="005B2954" w:rsidRPr="005B2954" w:rsidRDefault="005B2954" w:rsidP="005B2954">
      <w:pPr>
        <w:spacing w:after="0" w:line="360" w:lineRule="auto"/>
        <w:contextualSpacing w:val="0"/>
        <w:rPr>
          <w:sz w:val="22"/>
        </w:rPr>
      </w:pPr>
      <w:r w:rsidRPr="005B2954">
        <w:rPr>
          <w:sz w:val="22"/>
        </w:rPr>
        <w:t>«</w:t>
      </w:r>
      <w:r w:rsidRPr="005B2954">
        <w:rPr>
          <w:i/>
          <w:sz w:val="22"/>
        </w:rPr>
        <w:t>Θυμηθήτε, πολίτες —κι όσοι δεν το ξέρετε, μάθετέ το— ότι στο δεξιό εκείνων που πλησιάζουν βρίσκονται αυτοί που εδώ και τέσσερεις μέρες νικήσατε και πήρατε στο κυνήγι. Στο άκρο αριστερό τους πάλι είναι οι ίδιοι οι Τριάντα —αυτοί που δίχως σε τίποτα νάχουμε φταίξει μας εξόριζαν από την πόλη, μας έδιωχναν από τα σπίτια μας κ' έκαναν προγραφές των αγαπημένων μας. Να όμως που τώρα τους έλαχε κάτι που αυτοί ποτέ δεν περίμεναν, ενώ εμείς πάντα το ευχόμασταν— τους αντικρύζουμε με τα όπλα στα χέρια! Κάποτε μας έπιαναν την ώρα που τρώγαμε, την ώρα που κοιμόμασταν, την ώρα που ήμασταν στην Αγορά· άλλοι εξοριστήκαμε όχι μόνο αναίτια, αλλά δίχως να βρισκόμαστε καν στην πόλη</w:t>
      </w:r>
      <w:r w:rsidRPr="005B2954">
        <w:rPr>
          <w:sz w:val="22"/>
        </w:rPr>
        <w:t xml:space="preserve">». </w:t>
      </w:r>
      <w:r w:rsidRPr="005B2954">
        <w:rPr>
          <w:rFonts w:eastAsia="Times New Roman"/>
          <w:b/>
          <w:bCs/>
          <w:sz w:val="22"/>
        </w:rPr>
        <w:t xml:space="preserve">Ξενοφῶντος </w:t>
      </w:r>
      <w:r w:rsidRPr="005B2954">
        <w:rPr>
          <w:rFonts w:eastAsia="Times New Roman"/>
          <w:b/>
          <w:bCs/>
          <w:i/>
          <w:sz w:val="22"/>
        </w:rPr>
        <w:t>Ἑλληνικά</w:t>
      </w:r>
      <w:r w:rsidRPr="005B2954">
        <w:rPr>
          <w:rFonts w:eastAsia="Times New Roman"/>
          <w:b/>
          <w:bCs/>
          <w:sz w:val="22"/>
        </w:rPr>
        <w:t>, 2.4.§13-14</w:t>
      </w:r>
      <w:r w:rsidRPr="005B2954">
        <w:rPr>
          <w:sz w:val="22"/>
        </w:rPr>
        <w:t>[Μετάφραση: Ρόδης Ρούφος]</w:t>
      </w:r>
    </w:p>
    <w:p w:rsidR="0075734A" w:rsidRDefault="0075734A" w:rsidP="005B2954">
      <w:pPr>
        <w:spacing w:after="0"/>
      </w:pPr>
    </w:p>
    <w:p w:rsidR="005B2954" w:rsidRPr="005B2954" w:rsidRDefault="005B2954" w:rsidP="005B2954">
      <w:pPr>
        <w:spacing w:after="0" w:line="360" w:lineRule="auto"/>
        <w:contextualSpacing w:val="0"/>
        <w:rPr>
          <w:rFonts w:eastAsia="Times New Roman"/>
          <w:sz w:val="22"/>
        </w:rPr>
      </w:pPr>
      <w:r>
        <w:rPr>
          <w:rFonts w:eastAsia="Times New Roman"/>
          <w:b/>
          <w:sz w:val="22"/>
        </w:rPr>
        <w:t>1.</w:t>
      </w:r>
      <w:r w:rsidRPr="005B2954">
        <w:rPr>
          <w:rFonts w:eastAsia="Times New Roman"/>
          <w:sz w:val="22"/>
        </w:rPr>
        <w:t xml:space="preserve">Αξιοποιώντας αναφορές  από το κείμενο </w:t>
      </w:r>
      <w:r w:rsidRPr="005B2954">
        <w:rPr>
          <w:rFonts w:eastAsia="Times New Roman"/>
          <w:sz w:val="22"/>
          <w:u w:val="single"/>
        </w:rPr>
        <w:t>που σας έχει δοθεί</w:t>
      </w:r>
      <w:r w:rsidRPr="005B2954">
        <w:rPr>
          <w:rFonts w:eastAsia="Times New Roman"/>
          <w:sz w:val="22"/>
        </w:rPr>
        <w:t xml:space="preserve"> να αξιολογήσετε τη στάση των δημοκρατικών και των ολιγαρχικών απέναντι στους πολιτικούς τους αντιπάλους και στην έννοια της πατρίδας.</w:t>
      </w:r>
    </w:p>
    <w:p w:rsidR="005B2954" w:rsidRDefault="005B2954" w:rsidP="005B2954">
      <w:pPr>
        <w:spacing w:before="100" w:beforeAutospacing="1" w:after="0" w:line="360" w:lineRule="auto"/>
        <w:contextualSpacing w:val="0"/>
        <w:rPr>
          <w:bCs/>
          <w:sz w:val="22"/>
        </w:rPr>
      </w:pPr>
      <w:r w:rsidRPr="005B2954">
        <w:rPr>
          <w:b/>
          <w:bCs/>
          <w:sz w:val="22"/>
        </w:rPr>
        <w:t>2.</w:t>
      </w:r>
      <w:r w:rsidRPr="005B2954">
        <w:rPr>
          <w:bCs/>
          <w:sz w:val="22"/>
        </w:rPr>
        <w:t xml:space="preserve"> Να καταγράψετε τις ενέργειες που φανερώνουν ότι οι Τριάκοντα ήταν ασεβείς και αυθαιρετούσαν. </w:t>
      </w:r>
    </w:p>
    <w:p w:rsidR="005B2954" w:rsidRDefault="005B2954" w:rsidP="005B2954">
      <w:pPr>
        <w:spacing w:before="100" w:beforeAutospacing="1" w:after="0" w:line="360" w:lineRule="auto"/>
        <w:contextualSpacing w:val="0"/>
        <w:rPr>
          <w:bCs/>
          <w:sz w:val="22"/>
        </w:rPr>
      </w:pPr>
    </w:p>
    <w:p w:rsidR="005B2954" w:rsidRPr="005B2954" w:rsidRDefault="005B2954" w:rsidP="005B2954">
      <w:pPr>
        <w:spacing w:after="0" w:line="360" w:lineRule="auto"/>
        <w:ind w:left="357" w:hanging="357"/>
        <w:rPr>
          <w:sz w:val="22"/>
          <w:shd w:val="clear" w:color="auto" w:fill="FFFFFF"/>
        </w:rPr>
      </w:pPr>
      <w:r w:rsidRPr="005B2954">
        <w:rPr>
          <w:i/>
          <w:iCs/>
          <w:sz w:val="22"/>
          <w:shd w:val="clear" w:color="auto" w:fill="FFFFFF"/>
        </w:rPr>
        <w:t>Αφού τους έπιασαν όλους μ' αυτό τον τρόπο, πρόσταξαν τον αρχηγό του ιππικού Λυσίμαχο να τους πάρη και να τους παραδώση στους Έντεκα. Την άλλη μέρα συγκέντρωσαν στο Ωδείο τους οπλίτες που ήταν γραμμένοι στον κατάλογο, καθώς και τους υπόλοιπους ιππείς, κι ο Κριτίας σηκώθηκε κ' είπε: «Το καθεστώς, άνδρες, δεν τ' οργανώνουμε μόνο για καλό δικό μας, μα άλλο τόσο και για δικό σας. Μια και θάχετε λοιπόν μερίδιο στις τιμές, πρέπει νάχετε μερίδιο και στους κινδύνους. Για τούτο είν' ανάγκη να καταδικάσετε τους Ελευσινίους που πιάσαμε, ώστε νάχετε τις ίδιες ελπίδες και τους ίδιους φόβους με μας.» Και τους έδειξε ένα σημείο, λέγοντας να παν εκεί να ψηφίσουν ένας-ένας, φανερά. Το μισό Ωδείο ήταν γεμάτο οπλισμένους Λάκωνες φρουρούς· άλλωστε όσοι πολίτες δε σκοτίζονταν παρά μόνο για το συμφέρον τους τάβλεπαν αυτά με καλό μάτι....</w:t>
      </w:r>
      <w:r w:rsidRPr="005B2954">
        <w:rPr>
          <w:sz w:val="22"/>
          <w:shd w:val="clear" w:color="auto" w:fill="FFFFFF"/>
        </w:rPr>
        <w:t xml:space="preserve"> </w:t>
      </w:r>
      <w:r w:rsidRPr="005B2954">
        <w:rPr>
          <w:b/>
          <w:bCs/>
          <w:sz w:val="22"/>
          <w:shd w:val="clear" w:color="auto" w:fill="FFFFFF"/>
        </w:rPr>
        <w:t xml:space="preserve">Ξενοφῶντος </w:t>
      </w:r>
      <w:r w:rsidRPr="005B2954">
        <w:rPr>
          <w:b/>
          <w:bCs/>
          <w:i/>
          <w:sz w:val="22"/>
          <w:shd w:val="clear" w:color="auto" w:fill="FFFFFF"/>
        </w:rPr>
        <w:t>Ἑλληνικά</w:t>
      </w:r>
      <w:r w:rsidRPr="005B2954">
        <w:rPr>
          <w:b/>
          <w:bCs/>
          <w:sz w:val="22"/>
          <w:shd w:val="clear" w:color="auto" w:fill="FFFFFF"/>
        </w:rPr>
        <w:t>,</w:t>
      </w:r>
      <w:r w:rsidRPr="005B2954">
        <w:rPr>
          <w:color w:val="1F497D"/>
          <w:sz w:val="22"/>
          <w:shd w:val="clear" w:color="auto" w:fill="FFFFFF"/>
        </w:rPr>
        <w:t xml:space="preserve"> </w:t>
      </w:r>
      <w:r w:rsidRPr="005B2954">
        <w:rPr>
          <w:b/>
          <w:bCs/>
          <w:sz w:val="22"/>
          <w:shd w:val="clear" w:color="auto" w:fill="FFFFFF"/>
        </w:rPr>
        <w:t xml:space="preserve">2.4.15-16 </w:t>
      </w:r>
      <w:r w:rsidRPr="005B2954">
        <w:rPr>
          <w:sz w:val="22"/>
          <w:shd w:val="clear" w:color="auto" w:fill="FFFFFF"/>
        </w:rPr>
        <w:t xml:space="preserve">[Μετάφραση: Ρόδης Ρούφος]  </w:t>
      </w:r>
    </w:p>
    <w:p w:rsidR="005B2954" w:rsidRPr="005B2954" w:rsidRDefault="005B2954" w:rsidP="005B2954">
      <w:pPr>
        <w:spacing w:after="0" w:line="360" w:lineRule="auto"/>
        <w:ind w:left="357" w:hanging="357"/>
        <w:rPr>
          <w:sz w:val="22"/>
          <w:shd w:val="clear" w:color="auto" w:fill="FFFFFF"/>
        </w:rPr>
      </w:pPr>
      <w:r w:rsidRPr="005B2954">
        <w:rPr>
          <w:sz w:val="22"/>
          <w:shd w:val="clear" w:color="auto" w:fill="FFFFFF"/>
        </w:rPr>
        <w:t xml:space="preserve">       </w:t>
      </w:r>
    </w:p>
    <w:p w:rsidR="005B2954" w:rsidRPr="005B2954" w:rsidRDefault="005B2954" w:rsidP="005B2954">
      <w:pPr>
        <w:spacing w:after="0" w:line="360" w:lineRule="auto"/>
        <w:rPr>
          <w:sz w:val="22"/>
        </w:rPr>
      </w:pPr>
      <w:r>
        <w:rPr>
          <w:b/>
          <w:sz w:val="22"/>
          <w:shd w:val="clear" w:color="auto" w:fill="FFFFFF"/>
        </w:rPr>
        <w:t>3.</w:t>
      </w:r>
      <w:r w:rsidR="00C337DB">
        <w:rPr>
          <w:b/>
          <w:sz w:val="22"/>
          <w:shd w:val="clear" w:color="auto" w:fill="FFFFFF"/>
        </w:rPr>
        <w:t xml:space="preserve"> </w:t>
      </w:r>
      <w:r w:rsidRPr="005B2954">
        <w:rPr>
          <w:sz w:val="22"/>
          <w:shd w:val="clear" w:color="auto" w:fill="FFFFFF"/>
        </w:rPr>
        <w:t xml:space="preserve">Ο Ξενοφών </w:t>
      </w:r>
      <w:r>
        <w:rPr>
          <w:sz w:val="22"/>
          <w:u w:val="single"/>
          <w:shd w:val="clear" w:color="auto" w:fill="FFFFFF"/>
        </w:rPr>
        <w:t xml:space="preserve">στο </w:t>
      </w:r>
      <w:r w:rsidRPr="005B2954">
        <w:rPr>
          <w:sz w:val="22"/>
          <w:u w:val="single"/>
          <w:shd w:val="clear" w:color="auto" w:fill="FFFFFF"/>
        </w:rPr>
        <w:t>κείμεν</w:t>
      </w:r>
      <w:r>
        <w:rPr>
          <w:sz w:val="22"/>
          <w:u w:val="single"/>
          <w:shd w:val="clear" w:color="auto" w:fill="FFFFFF"/>
        </w:rPr>
        <w:t>ο</w:t>
      </w:r>
      <w:r w:rsidRPr="005B2954">
        <w:rPr>
          <w:sz w:val="22"/>
          <w:shd w:val="clear" w:color="auto" w:fill="FFFFFF"/>
        </w:rPr>
        <w:t xml:space="preserve"> περιγράφει </w:t>
      </w:r>
      <w:r>
        <w:rPr>
          <w:sz w:val="22"/>
          <w:shd w:val="clear" w:color="auto" w:fill="FFFFFF"/>
        </w:rPr>
        <w:t>μία δίκη</w:t>
      </w:r>
      <w:r w:rsidRPr="005B2954">
        <w:rPr>
          <w:sz w:val="22"/>
          <w:shd w:val="clear" w:color="auto" w:fill="FFFFFF"/>
        </w:rPr>
        <w:t xml:space="preserve">: τη δίκη των κατοίκων της Ελευσίνας. Να εντοπίσετε τα σημεία που δικαιολογούν τον  χαρακτηρισμό «παρωδία δίκης» </w:t>
      </w:r>
      <w:r>
        <w:rPr>
          <w:sz w:val="22"/>
          <w:shd w:val="clear" w:color="auto" w:fill="FFFFFF"/>
        </w:rPr>
        <w:t xml:space="preserve"> στην παραπάνω περίπτωση</w:t>
      </w:r>
      <w:r w:rsidRPr="005B2954">
        <w:rPr>
          <w:sz w:val="22"/>
          <w:shd w:val="clear" w:color="auto" w:fill="FFFFFF"/>
        </w:rPr>
        <w:t>.</w:t>
      </w:r>
    </w:p>
    <w:p w:rsidR="005B2954" w:rsidRPr="005B2954" w:rsidRDefault="005B2954" w:rsidP="005B2954">
      <w:pPr>
        <w:spacing w:before="100" w:beforeAutospacing="1" w:after="0" w:line="360" w:lineRule="auto"/>
        <w:contextualSpacing w:val="0"/>
        <w:rPr>
          <w:rFonts w:eastAsia="Times New Roman"/>
          <w:sz w:val="22"/>
          <w:lang w:eastAsia="el-GR"/>
        </w:rPr>
      </w:pPr>
    </w:p>
    <w:p w:rsidR="005B2954" w:rsidRPr="005B2954" w:rsidRDefault="005B2954" w:rsidP="005B2954">
      <w:pPr>
        <w:spacing w:after="0"/>
      </w:pPr>
    </w:p>
    <w:sectPr w:rsidR="005B2954" w:rsidRPr="005B2954"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27015"/>
    <w:multiLevelType w:val="multilevel"/>
    <w:tmpl w:val="7DB642BA"/>
    <w:lvl w:ilvl="0">
      <w:start w:val="2"/>
      <w:numFmt w:val="decimal"/>
      <w:lvlText w:val="%1."/>
      <w:lvlJc w:val="left"/>
      <w:pPr>
        <w:ind w:left="360" w:hanging="360"/>
      </w:pPr>
      <w:rPr>
        <w:rFonts w:hint="default"/>
        <w:b/>
        <w:bCs/>
      </w:rPr>
    </w:lvl>
    <w:lvl w:ilvl="1">
      <w:start w:val="1"/>
      <w:numFmt w:val="decimal"/>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2954"/>
    <w:rsid w:val="001A3C8C"/>
    <w:rsid w:val="003E10DA"/>
    <w:rsid w:val="0044510E"/>
    <w:rsid w:val="005B2954"/>
    <w:rsid w:val="0075734A"/>
    <w:rsid w:val="00B47F63"/>
    <w:rsid w:val="00C337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954"/>
    <w:pPr>
      <w:spacing w:after="160"/>
      <w:contextualSpacing/>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95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336</Words>
  <Characters>1819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3</cp:revision>
  <dcterms:created xsi:type="dcterms:W3CDTF">2026-01-07T07:08:00Z</dcterms:created>
  <dcterms:modified xsi:type="dcterms:W3CDTF">2026-01-07T07:34:00Z</dcterms:modified>
</cp:coreProperties>
</file>